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C3" w:rsidRDefault="00595EFC">
      <w:pPr>
        <w:spacing w:after="120" w:line="240" w:lineRule="auto"/>
        <w:ind w:right="28"/>
        <w:jc w:val="center"/>
        <w:rPr>
          <w:rFonts w:ascii="Verdana" w:hAnsi="Verdana" w:cs="Arial"/>
          <w:b/>
          <w:color w:val="002060"/>
          <w:sz w:val="28"/>
          <w:szCs w:val="36"/>
          <w:lang w:val="en-GB"/>
        </w:rPr>
      </w:pPr>
      <w:bookmarkStart w:id="0" w:name="_GoBack"/>
      <w:bookmarkEnd w:id="0"/>
      <w:r>
        <w:rPr>
          <w:rFonts w:ascii="Verdana" w:hAnsi="Verdana" w:cs="Arial"/>
          <w:b/>
          <w:bCs/>
          <w:color w:val="002060"/>
          <w:sz w:val="28"/>
          <w:szCs w:val="28"/>
          <w:lang w:val="en-GB"/>
        </w:rPr>
        <w:t>Erasmus+ Learning Agreement</w:t>
      </w: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International Mobility</w:t>
      </w:r>
    </w:p>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General information</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4"/>
        <w:gridCol w:w="1416"/>
        <w:gridCol w:w="532"/>
        <w:gridCol w:w="1251"/>
        <w:gridCol w:w="1619"/>
        <w:gridCol w:w="670"/>
        <w:gridCol w:w="2590"/>
      </w:tblGrid>
      <w:tr w:rsidR="008D6081" w:rsidRPr="008D6081" w:rsidTr="008D6081">
        <w:tc>
          <w:tcPr>
            <w:tcW w:w="1546" w:type="dxa"/>
            <w:vMerge w:val="restart"/>
            <w:shd w:val="clear" w:color="auto" w:fill="D5DCE4"/>
            <w:vAlign w:val="center"/>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Student</w:t>
            </w:r>
          </w:p>
          <w:p w:rsidR="00D454C3" w:rsidRPr="008D6081" w:rsidRDefault="00D454C3" w:rsidP="008D6081">
            <w:pPr>
              <w:spacing w:after="0" w:line="240" w:lineRule="auto"/>
              <w:jc w:val="center"/>
              <w:rPr>
                <w:b/>
                <w:bCs/>
                <w:color w:val="000000"/>
                <w:sz w:val="16"/>
                <w:szCs w:val="16"/>
                <w:lang w:val="en-GB" w:eastAsia="en-GB"/>
              </w:rPr>
            </w:pPr>
          </w:p>
        </w:tc>
        <w:tc>
          <w:tcPr>
            <w:tcW w:w="1574"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Last name(s)</w:t>
            </w:r>
          </w:p>
        </w:tc>
        <w:tc>
          <w:tcPr>
            <w:tcW w:w="1416"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First name(s)</w:t>
            </w:r>
          </w:p>
        </w:tc>
        <w:tc>
          <w:tcPr>
            <w:tcW w:w="1783" w:type="dxa"/>
            <w:gridSpan w:val="2"/>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Date of birth</w:t>
            </w:r>
          </w:p>
        </w:tc>
        <w:tc>
          <w:tcPr>
            <w:tcW w:w="2289" w:type="dxa"/>
            <w:gridSpan w:val="2"/>
            <w:shd w:val="clear" w:color="auto" w:fill="D0CECE"/>
          </w:tcPr>
          <w:p w:rsidR="00D454C3" w:rsidRPr="008D6081" w:rsidRDefault="00D454C3" w:rsidP="008D6081">
            <w:pPr>
              <w:spacing w:after="0" w:line="240" w:lineRule="auto"/>
              <w:jc w:val="center"/>
              <w:rPr>
                <w:b/>
                <w:bCs/>
                <w:color w:val="000000"/>
                <w:sz w:val="16"/>
                <w:szCs w:val="16"/>
                <w:lang w:val="en-GB" w:eastAsia="en-GB"/>
              </w:rPr>
            </w:pPr>
          </w:p>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Nationality</w:t>
            </w:r>
          </w:p>
        </w:tc>
        <w:tc>
          <w:tcPr>
            <w:tcW w:w="2590"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Gender</w:t>
            </w:r>
          </w:p>
        </w:tc>
      </w:tr>
      <w:tr w:rsidR="008D6081" w:rsidRPr="008D6081" w:rsidTr="008D6081">
        <w:tc>
          <w:tcPr>
            <w:tcW w:w="1546" w:type="dxa"/>
            <w:vMerge/>
            <w:shd w:val="clear" w:color="auto" w:fill="D5DCE4"/>
            <w:vAlign w:val="bottom"/>
          </w:tcPr>
          <w:p w:rsidR="00D454C3" w:rsidRPr="008D6081" w:rsidRDefault="00D454C3" w:rsidP="008D6081">
            <w:pPr>
              <w:spacing w:after="0" w:line="240" w:lineRule="auto"/>
              <w:rPr>
                <w:color w:val="000000"/>
                <w:lang w:val="en-GB" w:eastAsia="en-GB"/>
              </w:rPr>
            </w:pPr>
          </w:p>
        </w:tc>
        <w:tc>
          <w:tcPr>
            <w:tcW w:w="1574"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1416"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1783"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2289"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2590"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r>
      <w:tr w:rsidR="008D6081" w:rsidRPr="008D6081" w:rsidTr="008D6081">
        <w:tc>
          <w:tcPr>
            <w:tcW w:w="1546" w:type="dxa"/>
            <w:vMerge/>
            <w:shd w:val="clear" w:color="auto" w:fill="D5DCE4"/>
            <w:vAlign w:val="bottom"/>
          </w:tcPr>
          <w:p w:rsidR="00D454C3" w:rsidRPr="008D6081" w:rsidRDefault="00D454C3" w:rsidP="008D6081">
            <w:pPr>
              <w:spacing w:after="0" w:line="240" w:lineRule="auto"/>
              <w:rPr>
                <w:color w:val="000000"/>
                <w:lang w:val="en-GB" w:eastAsia="en-GB"/>
              </w:rPr>
            </w:pPr>
          </w:p>
        </w:tc>
        <w:tc>
          <w:tcPr>
            <w:tcW w:w="2990" w:type="dxa"/>
            <w:gridSpan w:val="2"/>
            <w:shd w:val="clear" w:color="auto" w:fill="D9D9D9"/>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ESI</w:t>
            </w:r>
          </w:p>
        </w:tc>
        <w:tc>
          <w:tcPr>
            <w:tcW w:w="1783" w:type="dxa"/>
            <w:gridSpan w:val="2"/>
            <w:shd w:val="clear" w:color="auto" w:fill="D9D9D9"/>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Study cycle</w:t>
            </w:r>
          </w:p>
        </w:tc>
        <w:tc>
          <w:tcPr>
            <w:tcW w:w="2289" w:type="dxa"/>
            <w:gridSpan w:val="2"/>
            <w:shd w:val="clear" w:color="auto" w:fill="D9D9D9"/>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Field of education</w:t>
            </w:r>
          </w:p>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(ISCED)</w:t>
            </w:r>
          </w:p>
        </w:tc>
        <w:tc>
          <w:tcPr>
            <w:tcW w:w="2590" w:type="dxa"/>
            <w:shd w:val="clear" w:color="auto" w:fill="D9D9D9"/>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Field of education </w:t>
            </w:r>
            <w:r w:rsidRPr="008D6081">
              <w:rPr>
                <w:b/>
                <w:bCs/>
                <w:color w:val="000000"/>
                <w:sz w:val="16"/>
                <w:szCs w:val="16"/>
                <w:lang w:val="en-GB" w:eastAsia="en-GB"/>
              </w:rPr>
              <w:br/>
              <w:t>(clarification)</w:t>
            </w:r>
          </w:p>
        </w:tc>
      </w:tr>
      <w:tr w:rsidR="008D6081" w:rsidRPr="008D6081" w:rsidTr="008D6081">
        <w:tc>
          <w:tcPr>
            <w:tcW w:w="1546" w:type="dxa"/>
            <w:vMerge/>
            <w:shd w:val="clear" w:color="auto" w:fill="D5DCE4"/>
            <w:vAlign w:val="bottom"/>
          </w:tcPr>
          <w:p w:rsidR="00D454C3" w:rsidRPr="008D6081" w:rsidRDefault="00D454C3" w:rsidP="008D6081">
            <w:pPr>
              <w:spacing w:after="0" w:line="240" w:lineRule="auto"/>
              <w:rPr>
                <w:color w:val="000000"/>
                <w:lang w:val="en-GB" w:eastAsia="en-GB"/>
              </w:rPr>
            </w:pPr>
          </w:p>
        </w:tc>
        <w:tc>
          <w:tcPr>
            <w:tcW w:w="2990" w:type="dxa"/>
            <w:gridSpan w:val="2"/>
            <w:shd w:val="clear" w:color="auto" w:fill="auto"/>
          </w:tcPr>
          <w:p w:rsidR="00D454C3" w:rsidRPr="008D6081" w:rsidRDefault="00305F39" w:rsidP="008D6081">
            <w:pPr>
              <w:spacing w:after="12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n/a</w:t>
            </w:r>
          </w:p>
        </w:tc>
        <w:tc>
          <w:tcPr>
            <w:tcW w:w="1783"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2289"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2590"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r>
      <w:tr w:rsidR="008D6081" w:rsidRPr="008D6081" w:rsidTr="008D6081">
        <w:tc>
          <w:tcPr>
            <w:tcW w:w="1546" w:type="dxa"/>
            <w:vMerge w:val="restart"/>
            <w:shd w:val="clear" w:color="auto" w:fill="D5DCE4"/>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Sending Institution</w:t>
            </w:r>
          </w:p>
          <w:p w:rsidR="00D454C3" w:rsidRPr="008D6081" w:rsidRDefault="00D454C3" w:rsidP="008D6081">
            <w:pPr>
              <w:spacing w:after="0" w:line="240" w:lineRule="auto"/>
              <w:jc w:val="center"/>
              <w:rPr>
                <w:b/>
                <w:bCs/>
                <w:color w:val="000000"/>
                <w:sz w:val="16"/>
                <w:szCs w:val="16"/>
                <w:lang w:val="en-GB" w:eastAsia="en-GB"/>
              </w:rPr>
            </w:pPr>
          </w:p>
        </w:tc>
        <w:tc>
          <w:tcPr>
            <w:tcW w:w="1574"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Name</w:t>
            </w:r>
          </w:p>
        </w:tc>
        <w:tc>
          <w:tcPr>
            <w:tcW w:w="1948" w:type="dxa"/>
            <w:gridSpan w:val="2"/>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Faculty/Department</w:t>
            </w:r>
          </w:p>
        </w:tc>
        <w:tc>
          <w:tcPr>
            <w:tcW w:w="1251"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Erasmus code</w:t>
            </w:r>
            <w:r w:rsidRPr="008D6081">
              <w:rPr>
                <w:rFonts w:ascii="Verdana" w:hAnsi="Verdana" w:cs="Arial"/>
                <w:sz w:val="20"/>
                <w:lang w:val="en-GB"/>
              </w:rPr>
              <w:t xml:space="preserve"> </w:t>
            </w:r>
            <w:r w:rsidRPr="008D6081">
              <w:rPr>
                <w:b/>
                <w:bCs/>
                <w:color w:val="000000"/>
                <w:sz w:val="16"/>
                <w:szCs w:val="16"/>
                <w:lang w:val="en-GB" w:eastAsia="en-GB"/>
              </w:rPr>
              <w:t xml:space="preserve"> </w:t>
            </w:r>
          </w:p>
        </w:tc>
        <w:tc>
          <w:tcPr>
            <w:tcW w:w="1619"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Country</w:t>
            </w:r>
          </w:p>
        </w:tc>
        <w:tc>
          <w:tcPr>
            <w:tcW w:w="3260" w:type="dxa"/>
            <w:gridSpan w:val="2"/>
            <w:shd w:val="clear" w:color="auto" w:fill="D0CECE"/>
            <w:vAlign w:val="bottom"/>
          </w:tcPr>
          <w:p w:rsidR="00D454C3" w:rsidRPr="008D6081" w:rsidRDefault="00595EFC" w:rsidP="008D6081">
            <w:pPr>
              <w:spacing w:after="0" w:line="240" w:lineRule="auto"/>
              <w:rPr>
                <w:b/>
                <w:bCs/>
                <w:color w:val="000000"/>
                <w:sz w:val="16"/>
                <w:szCs w:val="16"/>
                <w:lang w:val="en-GB" w:eastAsia="en-GB"/>
              </w:rPr>
            </w:pPr>
            <w:r w:rsidRPr="008D6081">
              <w:rPr>
                <w:b/>
                <w:bCs/>
                <w:color w:val="000000"/>
                <w:sz w:val="16"/>
                <w:szCs w:val="16"/>
                <w:lang w:val="en-GB" w:eastAsia="en-GB"/>
              </w:rPr>
              <w:t>Administrative contact person name; email; phone</w:t>
            </w:r>
          </w:p>
        </w:tc>
      </w:tr>
      <w:tr w:rsidR="008D6081" w:rsidRPr="008D6081" w:rsidTr="008D6081">
        <w:tc>
          <w:tcPr>
            <w:tcW w:w="1546" w:type="dxa"/>
            <w:vMerge/>
            <w:shd w:val="clear" w:color="auto" w:fill="D5DCE4"/>
            <w:vAlign w:val="bottom"/>
          </w:tcPr>
          <w:p w:rsidR="00D454C3" w:rsidRPr="008D6081" w:rsidRDefault="00D454C3" w:rsidP="008D6081">
            <w:pPr>
              <w:spacing w:after="0" w:line="240" w:lineRule="auto"/>
              <w:rPr>
                <w:color w:val="000000"/>
                <w:lang w:val="en-GB" w:eastAsia="en-GB"/>
              </w:rPr>
            </w:pPr>
          </w:p>
        </w:tc>
        <w:tc>
          <w:tcPr>
            <w:tcW w:w="1574" w:type="dxa"/>
            <w:shd w:val="clear" w:color="auto" w:fill="auto"/>
            <w:vAlign w:val="center"/>
          </w:tcPr>
          <w:p w:rsidR="00D454C3" w:rsidRPr="008D6081" w:rsidRDefault="007B3D12" w:rsidP="008D6081">
            <w:pPr>
              <w:spacing w:after="12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Ca’ Foscari University of Venice</w:t>
            </w:r>
          </w:p>
        </w:tc>
        <w:tc>
          <w:tcPr>
            <w:tcW w:w="1948" w:type="dxa"/>
            <w:gridSpan w:val="2"/>
            <w:shd w:val="clear" w:color="auto" w:fill="auto"/>
            <w:vAlign w:val="center"/>
          </w:tcPr>
          <w:p w:rsidR="00D454C3" w:rsidRPr="008D6081" w:rsidRDefault="00D454C3" w:rsidP="008D6081">
            <w:pPr>
              <w:spacing w:after="120" w:line="240" w:lineRule="auto"/>
              <w:ind w:right="28"/>
              <w:jc w:val="center"/>
              <w:rPr>
                <w:rFonts w:ascii="Verdana" w:hAnsi="Verdana" w:cs="Arial"/>
                <w:color w:val="002060"/>
                <w:sz w:val="16"/>
                <w:szCs w:val="16"/>
                <w:lang w:val="en-GB"/>
              </w:rPr>
            </w:pPr>
          </w:p>
        </w:tc>
        <w:tc>
          <w:tcPr>
            <w:tcW w:w="1251" w:type="dxa"/>
            <w:shd w:val="clear" w:color="auto" w:fill="auto"/>
            <w:vAlign w:val="center"/>
          </w:tcPr>
          <w:p w:rsidR="00D454C3" w:rsidRPr="008D6081" w:rsidRDefault="007B3D12" w:rsidP="008D6081">
            <w:pPr>
              <w:spacing w:after="12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IVENEZIA01</w:t>
            </w:r>
          </w:p>
        </w:tc>
        <w:tc>
          <w:tcPr>
            <w:tcW w:w="1619" w:type="dxa"/>
            <w:shd w:val="clear" w:color="auto" w:fill="auto"/>
            <w:vAlign w:val="center"/>
          </w:tcPr>
          <w:p w:rsidR="00D454C3" w:rsidRPr="008D6081" w:rsidRDefault="003F01C5" w:rsidP="008D6081">
            <w:pPr>
              <w:spacing w:after="12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Italy</w:t>
            </w:r>
          </w:p>
        </w:tc>
        <w:tc>
          <w:tcPr>
            <w:tcW w:w="3260" w:type="dxa"/>
            <w:gridSpan w:val="2"/>
            <w:shd w:val="clear" w:color="auto" w:fill="auto"/>
            <w:vAlign w:val="center"/>
          </w:tcPr>
          <w:p w:rsidR="00D454C3" w:rsidRPr="008D6081" w:rsidRDefault="007B3D12" w:rsidP="008D6081">
            <w:pPr>
              <w:spacing w:after="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International Office – Projects Unit</w:t>
            </w:r>
          </w:p>
          <w:p w:rsidR="007B3D12" w:rsidRPr="008D6081" w:rsidRDefault="009353DE" w:rsidP="008D6081">
            <w:pPr>
              <w:spacing w:after="0" w:line="240" w:lineRule="auto"/>
              <w:ind w:right="28"/>
              <w:jc w:val="center"/>
              <w:rPr>
                <w:rFonts w:ascii="Verdana" w:hAnsi="Verdana" w:cs="Arial"/>
                <w:color w:val="002060"/>
                <w:sz w:val="16"/>
                <w:szCs w:val="16"/>
                <w:lang w:val="en-GB"/>
              </w:rPr>
            </w:pPr>
            <w:hyperlink r:id="rId9" w:history="1">
              <w:r w:rsidR="007B3D12" w:rsidRPr="008D6081">
                <w:rPr>
                  <w:rStyle w:val="Hyperlink"/>
                  <w:rFonts w:ascii="Verdana" w:hAnsi="Verdana" w:cs="Arial"/>
                  <w:sz w:val="16"/>
                  <w:szCs w:val="16"/>
                  <w:lang w:val="en-GB"/>
                </w:rPr>
                <w:t>icm@unive.it</w:t>
              </w:r>
            </w:hyperlink>
          </w:p>
          <w:p w:rsidR="007B3D12" w:rsidRPr="008D6081" w:rsidRDefault="007B3D12" w:rsidP="008D6081">
            <w:pPr>
              <w:spacing w:after="0" w:line="240" w:lineRule="auto"/>
              <w:ind w:right="28"/>
              <w:jc w:val="center"/>
              <w:rPr>
                <w:rFonts w:ascii="Verdana" w:hAnsi="Verdana" w:cs="Arial"/>
                <w:color w:val="002060"/>
                <w:sz w:val="16"/>
                <w:szCs w:val="16"/>
                <w:lang w:val="en-GB"/>
              </w:rPr>
            </w:pPr>
            <w:r w:rsidRPr="008D6081">
              <w:rPr>
                <w:rFonts w:ascii="Verdana" w:hAnsi="Verdana" w:cs="Arial"/>
                <w:color w:val="002060"/>
                <w:sz w:val="16"/>
                <w:szCs w:val="16"/>
                <w:lang w:val="en-GB"/>
              </w:rPr>
              <w:t>+39 041 234 7000/8142</w:t>
            </w:r>
          </w:p>
        </w:tc>
      </w:tr>
      <w:tr w:rsidR="008D6081" w:rsidRPr="008D6081" w:rsidTr="008D6081">
        <w:tc>
          <w:tcPr>
            <w:tcW w:w="1546" w:type="dxa"/>
            <w:vMerge w:val="restart"/>
            <w:shd w:val="clear" w:color="auto" w:fill="D5DCE4"/>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Receiving Institution</w:t>
            </w:r>
          </w:p>
          <w:p w:rsidR="00D454C3" w:rsidRPr="008D6081" w:rsidRDefault="00595EFC" w:rsidP="008D6081">
            <w:pPr>
              <w:spacing w:after="0" w:line="240" w:lineRule="auto"/>
              <w:rPr>
                <w:b/>
                <w:bCs/>
                <w:color w:val="000000"/>
                <w:sz w:val="16"/>
                <w:szCs w:val="16"/>
                <w:lang w:val="en-GB" w:eastAsia="en-GB"/>
              </w:rPr>
            </w:pPr>
            <w:r w:rsidRPr="008D6081">
              <w:rPr>
                <w:color w:val="000000"/>
                <w:lang w:val="en-GB" w:eastAsia="en-GB"/>
              </w:rPr>
              <w:t> </w:t>
            </w:r>
          </w:p>
        </w:tc>
        <w:tc>
          <w:tcPr>
            <w:tcW w:w="1574"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Name</w:t>
            </w:r>
          </w:p>
        </w:tc>
        <w:tc>
          <w:tcPr>
            <w:tcW w:w="1948" w:type="dxa"/>
            <w:gridSpan w:val="2"/>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Faculty/Department</w:t>
            </w:r>
          </w:p>
        </w:tc>
        <w:tc>
          <w:tcPr>
            <w:tcW w:w="1251"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City </w:t>
            </w:r>
          </w:p>
        </w:tc>
        <w:tc>
          <w:tcPr>
            <w:tcW w:w="1619" w:type="dxa"/>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Country</w:t>
            </w:r>
          </w:p>
        </w:tc>
        <w:tc>
          <w:tcPr>
            <w:tcW w:w="3260" w:type="dxa"/>
            <w:gridSpan w:val="2"/>
            <w:shd w:val="clear" w:color="auto" w:fill="D0CECE"/>
            <w:vAlign w:val="bottom"/>
          </w:tcPr>
          <w:p w:rsidR="00D454C3" w:rsidRPr="008D6081" w:rsidRDefault="00595EFC" w:rsidP="008D6081">
            <w:pPr>
              <w:spacing w:after="0" w:line="240" w:lineRule="auto"/>
              <w:jc w:val="center"/>
              <w:rPr>
                <w:b/>
                <w:bCs/>
                <w:color w:val="000000"/>
                <w:sz w:val="16"/>
                <w:szCs w:val="16"/>
                <w:lang w:val="en-GB" w:eastAsia="en-GB"/>
              </w:rPr>
            </w:pPr>
            <w:r w:rsidRPr="008D6081">
              <w:rPr>
                <w:b/>
                <w:bCs/>
                <w:color w:val="000000"/>
                <w:sz w:val="16"/>
                <w:szCs w:val="16"/>
                <w:lang w:val="en-GB" w:eastAsia="en-GB"/>
              </w:rPr>
              <w:t>Administrative contact person name; email; phone</w:t>
            </w:r>
          </w:p>
        </w:tc>
      </w:tr>
      <w:tr w:rsidR="008D6081" w:rsidRPr="008D6081" w:rsidTr="008D6081">
        <w:tc>
          <w:tcPr>
            <w:tcW w:w="1546" w:type="dxa"/>
            <w:vMerge/>
            <w:shd w:val="clear" w:color="auto" w:fill="D5DCE4"/>
            <w:vAlign w:val="bottom"/>
          </w:tcPr>
          <w:p w:rsidR="00D454C3" w:rsidRPr="008D6081" w:rsidRDefault="00D454C3" w:rsidP="008D6081">
            <w:pPr>
              <w:spacing w:after="0" w:line="240" w:lineRule="auto"/>
              <w:rPr>
                <w:color w:val="000000"/>
                <w:lang w:val="en-GB" w:eastAsia="en-GB"/>
              </w:rPr>
            </w:pPr>
          </w:p>
        </w:tc>
        <w:tc>
          <w:tcPr>
            <w:tcW w:w="1574"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1948"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1251"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1619" w:type="dxa"/>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c>
          <w:tcPr>
            <w:tcW w:w="3260" w:type="dxa"/>
            <w:gridSpan w:val="2"/>
            <w:shd w:val="clear" w:color="auto" w:fill="auto"/>
          </w:tcPr>
          <w:p w:rsidR="00D454C3" w:rsidRPr="008D6081" w:rsidRDefault="00D454C3" w:rsidP="008D6081">
            <w:pPr>
              <w:spacing w:after="120" w:line="240" w:lineRule="auto"/>
              <w:ind w:right="28"/>
              <w:jc w:val="center"/>
              <w:rPr>
                <w:rFonts w:ascii="Verdana" w:hAnsi="Verdana" w:cs="Arial"/>
                <w:b/>
                <w:color w:val="002060"/>
                <w:sz w:val="28"/>
                <w:szCs w:val="36"/>
                <w:lang w:val="en-GB"/>
              </w:rPr>
            </w:pPr>
          </w:p>
        </w:tc>
      </w:tr>
      <w:tr w:rsidR="00D454C3" w:rsidRPr="008D6081" w:rsidTr="008D6081">
        <w:tc>
          <w:tcPr>
            <w:tcW w:w="11198" w:type="dxa"/>
            <w:gridSpan w:val="8"/>
            <w:shd w:val="clear" w:color="auto" w:fill="D5DCE4"/>
            <w:vAlign w:val="bottom"/>
          </w:tcPr>
          <w:p w:rsidR="00D454C3" w:rsidRPr="008D6081" w:rsidRDefault="00595EFC" w:rsidP="008D6081">
            <w:pPr>
              <w:spacing w:after="120" w:line="240" w:lineRule="auto"/>
              <w:ind w:right="28"/>
              <w:jc w:val="center"/>
              <w:rPr>
                <w:rFonts w:ascii="Verdana" w:hAnsi="Verdana" w:cs="Arial"/>
                <w:b/>
                <w:color w:val="002060"/>
                <w:sz w:val="28"/>
                <w:szCs w:val="36"/>
                <w:lang w:val="en-GB"/>
              </w:rPr>
            </w:pPr>
            <w:r w:rsidRPr="008D6081">
              <w:rPr>
                <w:color w:val="000000"/>
                <w:sz w:val="16"/>
                <w:szCs w:val="16"/>
                <w:lang w:val="en-GB" w:eastAsia="en-GB"/>
              </w:rPr>
              <w:t xml:space="preserve">The level of language competence in </w:t>
            </w:r>
            <w:r w:rsidRPr="008D6081">
              <w:rPr>
                <w:bCs/>
                <w:color w:val="000000"/>
                <w:sz w:val="16"/>
                <w:szCs w:val="16"/>
                <w:lang w:val="en-GB" w:eastAsia="en-GB"/>
              </w:rPr>
              <w:t>________ [indicate here the main language of instruction] that</w:t>
            </w:r>
            <w:r w:rsidRPr="008D6081">
              <w:rPr>
                <w:color w:val="000000"/>
                <w:sz w:val="16"/>
                <w:szCs w:val="16"/>
                <w:lang w:val="en-GB" w:eastAsia="en-GB"/>
              </w:rPr>
              <w:t xml:space="preserve"> the student already has or agrees to acquire by the start of the study period is: </w:t>
            </w:r>
            <w:r w:rsidRPr="008D6081">
              <w:rPr>
                <w:color w:val="000000"/>
                <w:sz w:val="16"/>
                <w:szCs w:val="16"/>
                <w:lang w:val="en-GB" w:eastAsia="en-GB"/>
              </w:rPr>
              <w:br/>
            </w:r>
            <w:r w:rsidRPr="008D6081">
              <w:rPr>
                <w:i/>
                <w:iCs/>
                <w:color w:val="000000"/>
                <w:sz w:val="16"/>
                <w:szCs w:val="16"/>
                <w:lang w:val="en-GB" w:eastAsia="en-GB"/>
              </w:rPr>
              <w:t xml:space="preserve">A1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A2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B1 </w:t>
            </w:r>
            <w:r w:rsidRPr="008D6081">
              <w:rPr>
                <w:i/>
                <w:iCs/>
                <w:color w:val="000000"/>
                <w:sz w:val="12"/>
                <w:szCs w:val="16"/>
                <w:lang w:val="en-GB" w:eastAsia="en-GB"/>
              </w:rPr>
              <w:t xml:space="preserve">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B2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C1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C2 </w:t>
            </w:r>
            <w:r w:rsidRPr="008D6081">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Native speaker </w:t>
            </w:r>
            <w:r w:rsidRPr="008D6081">
              <w:rPr>
                <w:rFonts w:ascii="MS Gothic" w:eastAsia="MS Gothic" w:hAnsi="MS Gothic" w:hint="eastAsia"/>
                <w:iCs/>
                <w:color w:val="000000"/>
                <w:sz w:val="12"/>
                <w:szCs w:val="16"/>
                <w:lang w:val="en-GB" w:eastAsia="en-GB"/>
              </w:rPr>
              <w:t>☐</w:t>
            </w:r>
          </w:p>
        </w:tc>
      </w:tr>
    </w:tbl>
    <w:p w:rsidR="00D454C3" w:rsidRPr="00651A66"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Mobility type and duration</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4818"/>
      </w:tblGrid>
      <w:tr w:rsidR="008D6081" w:rsidRPr="008D6081" w:rsidTr="008D6081">
        <w:tc>
          <w:tcPr>
            <w:tcW w:w="6380" w:type="dxa"/>
            <w:shd w:val="clear" w:color="auto" w:fill="D5DCE4"/>
          </w:tcPr>
          <w:p w:rsidR="00D454C3" w:rsidRPr="008D6081" w:rsidRDefault="00595EFC" w:rsidP="008D6081">
            <w:pPr>
              <w:spacing w:after="0" w:line="240" w:lineRule="auto"/>
              <w:rPr>
                <w:b/>
                <w:bCs/>
                <w:iCs/>
                <w:color w:val="000000"/>
                <w:sz w:val="16"/>
                <w:szCs w:val="16"/>
                <w:lang w:val="en-GB" w:eastAsia="en-GB"/>
              </w:rPr>
            </w:pPr>
            <w:r w:rsidRPr="008D6081">
              <w:rPr>
                <w:b/>
                <w:bCs/>
                <w:iCs/>
                <w:color w:val="000000"/>
                <w:sz w:val="16"/>
                <w:szCs w:val="16"/>
                <w:lang w:val="en-GB" w:eastAsia="en-GB"/>
              </w:rPr>
              <w:t xml:space="preserve">Mobility type (select one) </w:t>
            </w:r>
          </w:p>
        </w:tc>
        <w:tc>
          <w:tcPr>
            <w:tcW w:w="4818" w:type="dxa"/>
            <w:shd w:val="clear" w:color="auto" w:fill="D5DCE4"/>
          </w:tcPr>
          <w:p w:rsidR="00D454C3" w:rsidRPr="008D6081" w:rsidRDefault="00595EFC" w:rsidP="008D6081">
            <w:pPr>
              <w:spacing w:after="0" w:line="240" w:lineRule="auto"/>
              <w:rPr>
                <w:b/>
                <w:bCs/>
                <w:iCs/>
                <w:color w:val="000000"/>
                <w:sz w:val="16"/>
                <w:szCs w:val="16"/>
                <w:lang w:val="en-GB" w:eastAsia="en-GB"/>
              </w:rPr>
            </w:pPr>
            <w:r w:rsidRPr="008D6081">
              <w:rPr>
                <w:b/>
                <w:bCs/>
                <w:iCs/>
                <w:color w:val="000000"/>
                <w:sz w:val="16"/>
                <w:szCs w:val="16"/>
                <w:lang w:val="en-GB" w:eastAsia="en-GB"/>
              </w:rPr>
              <w:t xml:space="preserve">Estimated duration (to be confirmed by the Receiving Institution)  </w:t>
            </w:r>
          </w:p>
        </w:tc>
      </w:tr>
      <w:tr w:rsidR="00D454C3" w:rsidRPr="008D6081" w:rsidTr="008D6081">
        <w:trPr>
          <w:trHeight w:val="1173"/>
        </w:trPr>
        <w:tc>
          <w:tcPr>
            <w:tcW w:w="6380" w:type="dxa"/>
            <w:shd w:val="clear" w:color="auto" w:fill="auto"/>
          </w:tcPr>
          <w:p w:rsidR="00D454C3" w:rsidRPr="008D6081" w:rsidRDefault="00D454C3" w:rsidP="008D6081">
            <w:pPr>
              <w:spacing w:after="0" w:line="360" w:lineRule="auto"/>
              <w:rPr>
                <w:iCs/>
                <w:color w:val="000000"/>
                <w:sz w:val="16"/>
                <w:szCs w:val="16"/>
                <w:lang w:val="en-GB" w:eastAsia="en-GB"/>
              </w:rPr>
            </w:pPr>
          </w:p>
          <w:p w:rsidR="00D454C3" w:rsidRPr="008D6081" w:rsidRDefault="00595EFC" w:rsidP="008D6081">
            <w:pPr>
              <w:pStyle w:val="ListParagraph"/>
              <w:numPr>
                <w:ilvl w:val="0"/>
                <w:numId w:val="1"/>
              </w:numPr>
              <w:spacing w:after="0" w:line="360" w:lineRule="auto"/>
              <w:rPr>
                <w:iCs/>
                <w:color w:val="000000"/>
                <w:sz w:val="16"/>
                <w:szCs w:val="16"/>
                <w:lang w:val="en-GB" w:eastAsia="en-GB"/>
              </w:rPr>
            </w:pPr>
            <w:r w:rsidRPr="008D6081">
              <w:rPr>
                <w:bCs/>
                <w:iCs/>
                <w:color w:val="000000"/>
                <w:sz w:val="16"/>
                <w:szCs w:val="16"/>
                <w:lang w:val="en-GB" w:eastAsia="en-GB"/>
              </w:rPr>
              <w:t>Semester(s)</w:t>
            </w:r>
            <w:r w:rsidRPr="008D6081">
              <w:rPr>
                <w:iCs/>
                <w:color w:val="000000"/>
                <w:sz w:val="16"/>
                <w:szCs w:val="16"/>
                <w:lang w:val="en-GB" w:eastAsia="en-GB"/>
              </w:rPr>
              <w:t xml:space="preserve"> </w:t>
            </w:r>
            <w:r w:rsidRPr="008D6081">
              <w:rPr>
                <w:rFonts w:ascii="MS Gothic" w:eastAsia="MS Gothic" w:hAnsi="MS Gothic" w:hint="eastAsia"/>
                <w:iCs/>
                <w:color w:val="000000"/>
                <w:sz w:val="12"/>
                <w:szCs w:val="16"/>
                <w:lang w:val="en-GB" w:eastAsia="en-GB"/>
              </w:rPr>
              <w:t>☐</w:t>
            </w:r>
            <w:r w:rsidRPr="008D6081">
              <w:rPr>
                <w:iCs/>
                <w:color w:val="000000"/>
                <w:sz w:val="16"/>
                <w:szCs w:val="16"/>
                <w:lang w:val="en-GB" w:eastAsia="en-GB"/>
              </w:rPr>
              <w:t xml:space="preserve">   /  Virtual component </w:t>
            </w:r>
            <w:r w:rsidRPr="008D6081">
              <w:rPr>
                <w:i/>
                <w:iCs/>
                <w:color w:val="000000"/>
                <w:sz w:val="16"/>
                <w:szCs w:val="16"/>
                <w:lang w:val="en-GB" w:eastAsia="en-GB"/>
              </w:rPr>
              <w:t>(only if applicable</w:t>
            </w:r>
            <w:r w:rsidRPr="008D6081">
              <w:rPr>
                <w:bCs/>
                <w:i/>
                <w:iCs/>
                <w:color w:val="000000"/>
                <w:sz w:val="16"/>
                <w:szCs w:val="16"/>
                <w:lang w:val="en-GB" w:eastAsia="en-GB"/>
              </w:rPr>
              <w:t>)</w:t>
            </w:r>
            <w:r w:rsidRPr="008D6081">
              <w:rPr>
                <w:iCs/>
                <w:color w:val="000000"/>
                <w:sz w:val="16"/>
                <w:szCs w:val="16"/>
                <w:lang w:val="en-GB" w:eastAsia="en-GB"/>
              </w:rPr>
              <w:t xml:space="preserve"> </w:t>
            </w:r>
            <w:r w:rsidRPr="008D6081">
              <w:rPr>
                <w:rFonts w:ascii="MS Gothic" w:eastAsia="MS Gothic" w:hAnsi="MS Gothic" w:hint="eastAsia"/>
                <w:iCs/>
                <w:color w:val="000000"/>
                <w:sz w:val="12"/>
                <w:szCs w:val="16"/>
                <w:lang w:val="en-GB" w:eastAsia="en-GB"/>
              </w:rPr>
              <w:t>☐</w:t>
            </w:r>
          </w:p>
          <w:p w:rsidR="00D454C3" w:rsidRPr="008D6081" w:rsidRDefault="00595EFC" w:rsidP="008D6081">
            <w:pPr>
              <w:pStyle w:val="ListParagraph"/>
              <w:numPr>
                <w:ilvl w:val="0"/>
                <w:numId w:val="1"/>
              </w:numPr>
              <w:spacing w:after="0" w:line="360" w:lineRule="auto"/>
              <w:rPr>
                <w:iCs/>
                <w:color w:val="000000"/>
                <w:sz w:val="16"/>
                <w:szCs w:val="16"/>
                <w:lang w:val="en-GB" w:eastAsia="en-GB"/>
              </w:rPr>
            </w:pPr>
            <w:r w:rsidRPr="008D6081">
              <w:rPr>
                <w:iCs/>
                <w:color w:val="000000"/>
                <w:sz w:val="16"/>
                <w:szCs w:val="16"/>
                <w:lang w:val="en-GB" w:eastAsia="en-GB"/>
              </w:rPr>
              <w:t xml:space="preserve">Blended mobility with short-term physical mobility </w:t>
            </w:r>
            <w:r w:rsidRPr="008D6081">
              <w:rPr>
                <w:rFonts w:ascii="MS Gothic" w:eastAsia="MS Gothic" w:hAnsi="MS Gothic" w:hint="eastAsia"/>
                <w:iCs/>
                <w:color w:val="000000"/>
                <w:sz w:val="12"/>
                <w:szCs w:val="16"/>
                <w:lang w:val="en-GB" w:eastAsia="en-GB"/>
              </w:rPr>
              <w:t>☐</w:t>
            </w:r>
          </w:p>
          <w:p w:rsidR="00D454C3" w:rsidRPr="008D6081" w:rsidRDefault="00595EFC" w:rsidP="008D6081">
            <w:pPr>
              <w:pStyle w:val="ListParagraph"/>
              <w:numPr>
                <w:ilvl w:val="0"/>
                <w:numId w:val="1"/>
              </w:numPr>
              <w:spacing w:after="0" w:line="360" w:lineRule="auto"/>
              <w:rPr>
                <w:i/>
                <w:iCs/>
                <w:color w:val="000000"/>
                <w:sz w:val="16"/>
                <w:szCs w:val="16"/>
                <w:lang w:val="en-GB" w:eastAsia="en-GB"/>
              </w:rPr>
            </w:pPr>
            <w:r w:rsidRPr="008D6081">
              <w:rPr>
                <w:iCs/>
                <w:color w:val="000000"/>
                <w:sz w:val="16"/>
                <w:szCs w:val="16"/>
                <w:lang w:val="en-GB" w:eastAsia="en-GB"/>
              </w:rPr>
              <w:t xml:space="preserve">Short-term doctoral mobility </w:t>
            </w:r>
            <w:r w:rsidRPr="008D6081">
              <w:rPr>
                <w:rFonts w:ascii="MS Gothic" w:eastAsia="MS Gothic" w:hAnsi="MS Gothic" w:hint="eastAsia"/>
                <w:iCs/>
                <w:color w:val="000000"/>
                <w:sz w:val="12"/>
                <w:szCs w:val="16"/>
                <w:lang w:val="en-GB" w:eastAsia="en-GB"/>
              </w:rPr>
              <w:t>☐</w:t>
            </w:r>
            <w:r w:rsidRPr="008D6081">
              <w:rPr>
                <w:iCs/>
                <w:color w:val="000000"/>
                <w:sz w:val="16"/>
                <w:szCs w:val="16"/>
                <w:lang w:val="en-GB" w:eastAsia="en-GB"/>
              </w:rPr>
              <w:t xml:space="preserve">  /  Virtual component  </w:t>
            </w:r>
            <w:r w:rsidRPr="008D6081">
              <w:rPr>
                <w:i/>
                <w:iCs/>
                <w:color w:val="000000"/>
                <w:sz w:val="16"/>
                <w:szCs w:val="16"/>
                <w:lang w:val="en-GB" w:eastAsia="en-GB"/>
              </w:rPr>
              <w:t>(only if applicable</w:t>
            </w:r>
            <w:r w:rsidRPr="008D6081">
              <w:rPr>
                <w:bCs/>
                <w:i/>
                <w:iCs/>
                <w:color w:val="000000"/>
                <w:sz w:val="16"/>
                <w:szCs w:val="16"/>
                <w:lang w:val="en-GB" w:eastAsia="en-GB"/>
              </w:rPr>
              <w:t>)</w:t>
            </w:r>
            <w:r w:rsidRPr="008D6081">
              <w:rPr>
                <w:iCs/>
                <w:color w:val="000000"/>
                <w:sz w:val="16"/>
                <w:szCs w:val="16"/>
                <w:lang w:val="en-GB" w:eastAsia="en-GB"/>
              </w:rPr>
              <w:t xml:space="preserve"> </w:t>
            </w:r>
            <w:r w:rsidRPr="008D6081">
              <w:rPr>
                <w:rFonts w:ascii="MS Gothic" w:eastAsia="MS Gothic" w:hAnsi="MS Gothic" w:hint="eastAsia"/>
                <w:iCs/>
                <w:color w:val="000000"/>
                <w:sz w:val="12"/>
                <w:szCs w:val="16"/>
                <w:lang w:val="en-GB" w:eastAsia="en-GB"/>
              </w:rPr>
              <w:t>☐</w:t>
            </w:r>
          </w:p>
        </w:tc>
        <w:tc>
          <w:tcPr>
            <w:tcW w:w="4818" w:type="dxa"/>
            <w:shd w:val="clear" w:color="auto" w:fill="auto"/>
          </w:tcPr>
          <w:p w:rsidR="00D454C3" w:rsidRPr="008D6081" w:rsidRDefault="00595EFC" w:rsidP="008D6081">
            <w:pPr>
              <w:spacing w:before="120" w:after="120" w:line="360" w:lineRule="auto"/>
              <w:ind w:right="28"/>
              <w:rPr>
                <w:bCs/>
                <w:iCs/>
                <w:color w:val="000000"/>
                <w:sz w:val="16"/>
                <w:szCs w:val="16"/>
                <w:lang w:val="en-GB" w:eastAsia="en-GB"/>
              </w:rPr>
            </w:pPr>
            <w:r w:rsidRPr="008D6081">
              <w:rPr>
                <w:bCs/>
                <w:iCs/>
                <w:color w:val="000000"/>
                <w:sz w:val="16"/>
                <w:szCs w:val="16"/>
                <w:lang w:val="en-GB" w:eastAsia="en-GB"/>
              </w:rPr>
              <w:t>Planned period of the physical mobility:</w:t>
            </w:r>
          </w:p>
          <w:p w:rsidR="00D454C3" w:rsidRPr="008D6081" w:rsidRDefault="00595EFC" w:rsidP="008D6081">
            <w:pPr>
              <w:pStyle w:val="ListParagraph"/>
              <w:numPr>
                <w:ilvl w:val="0"/>
                <w:numId w:val="3"/>
              </w:numPr>
              <w:spacing w:before="120" w:after="120" w:line="360" w:lineRule="auto"/>
              <w:ind w:right="28"/>
              <w:rPr>
                <w:bCs/>
                <w:iCs/>
                <w:color w:val="000000"/>
                <w:sz w:val="16"/>
                <w:szCs w:val="16"/>
                <w:lang w:val="en-GB" w:eastAsia="en-GB"/>
              </w:rPr>
            </w:pPr>
            <w:r w:rsidRPr="008D6081">
              <w:rPr>
                <w:bCs/>
                <w:iCs/>
                <w:color w:val="000000"/>
                <w:sz w:val="16"/>
                <w:szCs w:val="16"/>
                <w:lang w:val="en-GB" w:eastAsia="en-GB"/>
              </w:rPr>
              <w:t>from [day (optional)/month/year] …………….</w:t>
            </w:r>
          </w:p>
          <w:p w:rsidR="00D454C3" w:rsidRPr="008D6081" w:rsidRDefault="00595EFC" w:rsidP="008D6081">
            <w:pPr>
              <w:pStyle w:val="ListParagraph"/>
              <w:numPr>
                <w:ilvl w:val="0"/>
                <w:numId w:val="2"/>
              </w:numPr>
              <w:spacing w:after="120" w:line="360" w:lineRule="auto"/>
              <w:ind w:right="28"/>
              <w:rPr>
                <w:bCs/>
                <w:iCs/>
                <w:color w:val="000000"/>
                <w:sz w:val="16"/>
                <w:szCs w:val="16"/>
                <w:lang w:val="en-GB" w:eastAsia="en-GB"/>
              </w:rPr>
            </w:pPr>
            <w:r w:rsidRPr="008D6081">
              <w:rPr>
                <w:bCs/>
                <w:iCs/>
                <w:color w:val="000000"/>
                <w:sz w:val="16"/>
                <w:szCs w:val="16"/>
                <w:lang w:val="en-GB" w:eastAsia="en-GB"/>
              </w:rPr>
              <w:t>to [day (optional)/month/year] ……………</w:t>
            </w:r>
          </w:p>
        </w:tc>
      </w:tr>
    </w:tbl>
    <w:p w:rsidR="00D454C3" w:rsidRDefault="00D454C3">
      <w:pPr>
        <w:spacing w:after="120" w:line="240" w:lineRule="auto"/>
        <w:ind w:right="28"/>
        <w:jc w:val="center"/>
        <w:rPr>
          <w:rFonts w:ascii="Verdana" w:hAnsi="Verdana" w:cs="Arial"/>
          <w:b/>
          <w:color w:val="002060"/>
          <w:sz w:val="28"/>
          <w:szCs w:val="36"/>
          <w:lang w:val="en-GB"/>
        </w:rPr>
      </w:pPr>
    </w:p>
    <w:p w:rsidR="0054619E" w:rsidRPr="009D7F4B" w:rsidRDefault="009353DE" w:rsidP="0054619E">
      <w:pPr>
        <w:pStyle w:val="ListParagraph"/>
        <w:spacing w:after="0" w:line="240" w:lineRule="auto"/>
        <w:ind w:left="0"/>
        <w:rPr>
          <w:b/>
          <w:bCs/>
          <w:iCs/>
          <w:color w:val="FF0000"/>
          <w:sz w:val="20"/>
          <w:szCs w:val="20"/>
          <w:lang w:val="en-GB" w:eastAsia="en-GB"/>
        </w:rPr>
      </w:pPr>
      <w:hyperlink r:id="rId10" w:history="1">
        <w:r w:rsidR="00305F39" w:rsidRPr="00305F39">
          <w:rPr>
            <w:rStyle w:val="Hyperlink"/>
            <w:lang w:val="en-GB"/>
          </w:rPr>
          <w:t>http://www.unive.it/data/9639</w:t>
        </w:r>
      </w:hyperlink>
      <w:r w:rsidR="0054619E" w:rsidRPr="009D7F4B">
        <w:rPr>
          <w:b/>
          <w:color w:val="FF0000"/>
          <w:sz w:val="20"/>
          <w:szCs w:val="20"/>
          <w:lang w:val="en-GB"/>
        </w:rPr>
        <w:t xml:space="preserve">BE CAREFUL AT YOUR COURSE SEARCH: the </w:t>
      </w:r>
      <w:r w:rsidR="0054619E" w:rsidRPr="000D5C22">
        <w:rPr>
          <w:rFonts w:cs="Arial"/>
          <w:b/>
          <w:bCs/>
          <w:color w:val="FF0000"/>
          <w:sz w:val="20"/>
          <w:szCs w:val="20"/>
          <w:lang w:val="en-GB" w:eastAsia="it-IT"/>
        </w:rPr>
        <w:t>courses you choose should correspond to your study level, as you need some previous competences to attend them. Thus, if</w:t>
      </w:r>
      <w:r w:rsidR="0054619E" w:rsidRPr="009D7F4B">
        <w:rPr>
          <w:b/>
          <w:bCs/>
          <w:iCs/>
          <w:color w:val="FF0000"/>
          <w:sz w:val="20"/>
          <w:szCs w:val="20"/>
          <w:lang w:val="en-GB" w:eastAsia="en-GB"/>
        </w:rPr>
        <w:t xml:space="preserve"> you are attending a 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cycle/undergraduate/1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level programme</w:t>
      </w:r>
      <w:r w:rsidR="0054619E">
        <w:rPr>
          <w:b/>
          <w:bCs/>
          <w:iCs/>
          <w:color w:val="FF0000"/>
          <w:sz w:val="20"/>
          <w:szCs w:val="20"/>
          <w:lang w:val="en-GB" w:eastAsia="en-GB"/>
        </w:rPr>
        <w:t>,</w:t>
      </w:r>
      <w:r w:rsidR="0054619E" w:rsidRPr="009D7F4B">
        <w:rPr>
          <w:b/>
          <w:bCs/>
          <w:iCs/>
          <w:color w:val="FF0000"/>
          <w:sz w:val="20"/>
          <w:szCs w:val="20"/>
          <w:lang w:val="en-GB" w:eastAsia="en-GB"/>
        </w:rPr>
        <w:t xml:space="preserve"> you </w:t>
      </w:r>
      <w:r w:rsidR="0054619E">
        <w:rPr>
          <w:b/>
          <w:bCs/>
          <w:iCs/>
          <w:color w:val="FF0000"/>
          <w:sz w:val="20"/>
          <w:szCs w:val="20"/>
          <w:lang w:val="en-GB" w:eastAsia="en-GB"/>
        </w:rPr>
        <w:t>should</w:t>
      </w:r>
      <w:r w:rsidR="0054619E" w:rsidRPr="009D7F4B">
        <w:rPr>
          <w:b/>
          <w:bCs/>
          <w:iCs/>
          <w:color w:val="FF0000"/>
          <w:sz w:val="20"/>
          <w:szCs w:val="20"/>
          <w:lang w:val="en-GB" w:eastAsia="en-GB"/>
        </w:rPr>
        <w:t xml:space="preserve"> choose only 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level courses: </w:t>
      </w:r>
    </w:p>
    <w:p w:rsidR="0054619E" w:rsidRPr="000D5C22"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color w:val="FF0000"/>
          <w:sz w:val="20"/>
          <w:szCs w:val="20"/>
          <w:lang w:val="en-GB" w:eastAsia="it-IT"/>
        </w:rPr>
        <w:t>Search by "Study programme" (sorry, at the moment the definitions are in Italian);</w:t>
      </w:r>
    </w:p>
    <w:p w:rsidR="0054619E" w:rsidRPr="000D5C22"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bCs/>
          <w:color w:val="FF0000"/>
          <w:sz w:val="20"/>
          <w:szCs w:val="20"/>
          <w:lang w:val="en-GB" w:eastAsia="it-IT"/>
        </w:rPr>
        <w:t>Pay attention to the codes: T (ex. FT1) means "Triennale", which refers to 1st cycle /undergradaute level courses, M (ex: EM50) stands for "Magistrale", which refers to 2nd cycle/master's level courses;</w:t>
      </w:r>
    </w:p>
    <w:p w:rsidR="0054619E"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bCs/>
          <w:color w:val="FF0000"/>
          <w:sz w:val="20"/>
          <w:szCs w:val="20"/>
          <w:lang w:val="en-GB" w:eastAsia="it-IT"/>
        </w:rPr>
        <w:t xml:space="preserve">You must </w:t>
      </w:r>
      <w:r w:rsidRPr="000D5C22">
        <w:rPr>
          <w:rFonts w:cs="Arial"/>
          <w:b/>
          <w:color w:val="FF0000"/>
          <w:sz w:val="20"/>
          <w:szCs w:val="20"/>
          <w:lang w:val="en-GB" w:eastAsia="it-IT"/>
        </w:rPr>
        <w:t xml:space="preserve">choose courses offered in the semesters of your mobility: the 1st semester runs from September to January and it is composed of a 1st and a 2nd </w:t>
      </w:r>
      <w:r>
        <w:rPr>
          <w:rFonts w:cs="Arial"/>
          <w:b/>
          <w:color w:val="FF0000"/>
          <w:sz w:val="20"/>
          <w:szCs w:val="20"/>
          <w:lang w:val="en-GB" w:eastAsia="it-IT"/>
        </w:rPr>
        <w:t>term</w:t>
      </w:r>
      <w:r w:rsidRPr="000D5C22">
        <w:rPr>
          <w:rFonts w:cs="Arial"/>
          <w:b/>
          <w:color w:val="FF0000"/>
          <w:sz w:val="20"/>
          <w:szCs w:val="20"/>
          <w:lang w:val="en-GB" w:eastAsia="it-IT"/>
        </w:rPr>
        <w:t xml:space="preserve">, the 2nd semester runs from February to June and it is composed by a 3rd and a 4th </w:t>
      </w:r>
      <w:r>
        <w:rPr>
          <w:rFonts w:cs="Arial"/>
          <w:b/>
          <w:color w:val="FF0000"/>
          <w:sz w:val="20"/>
          <w:szCs w:val="20"/>
          <w:lang w:val="en-GB" w:eastAsia="it-IT"/>
        </w:rPr>
        <w:t>term</w:t>
      </w:r>
      <w:r w:rsidRPr="000D5C22">
        <w:rPr>
          <w:rFonts w:cs="Arial"/>
          <w:b/>
          <w:color w:val="FF0000"/>
          <w:sz w:val="20"/>
          <w:szCs w:val="20"/>
          <w:lang w:val="en-GB" w:eastAsia="it-IT"/>
        </w:rPr>
        <w:t>. </w:t>
      </w:r>
    </w:p>
    <w:p w:rsidR="0054619E" w:rsidRDefault="0054619E" w:rsidP="0054619E">
      <w:pPr>
        <w:pStyle w:val="ListParagraph"/>
        <w:numPr>
          <w:ilvl w:val="0"/>
          <w:numId w:val="6"/>
        </w:numPr>
        <w:suppressAutoHyphens w:val="0"/>
        <w:ind w:left="284"/>
        <w:rPr>
          <w:rFonts w:cs="Arial"/>
          <w:b/>
          <w:color w:val="FF0000"/>
          <w:sz w:val="20"/>
          <w:szCs w:val="20"/>
          <w:lang w:val="en-GB" w:eastAsia="it-IT"/>
        </w:rPr>
      </w:pPr>
      <w:r>
        <w:rPr>
          <w:rFonts w:cs="Arial"/>
          <w:b/>
          <w:color w:val="FF0000"/>
          <w:sz w:val="20"/>
          <w:szCs w:val="20"/>
          <w:lang w:val="en-GB" w:eastAsia="it-IT"/>
        </w:rPr>
        <w:t xml:space="preserve">UG, </w:t>
      </w:r>
      <w:r w:rsidRPr="002D0372">
        <w:rPr>
          <w:rFonts w:cs="Arial"/>
          <w:b/>
          <w:color w:val="FF0000"/>
          <w:sz w:val="20"/>
          <w:szCs w:val="20"/>
          <w:lang w:val="en-GB" w:eastAsia="it-IT"/>
        </w:rPr>
        <w:t>MA</w:t>
      </w:r>
      <w:r>
        <w:rPr>
          <w:rFonts w:cs="Arial"/>
          <w:b/>
          <w:color w:val="FF0000"/>
          <w:sz w:val="20"/>
          <w:szCs w:val="20"/>
          <w:lang w:val="en-GB" w:eastAsia="it-IT"/>
        </w:rPr>
        <w:t xml:space="preserve"> and PHD</w:t>
      </w:r>
      <w:r w:rsidRPr="002D0372">
        <w:rPr>
          <w:rFonts w:cs="Arial"/>
          <w:b/>
          <w:color w:val="FF0000"/>
          <w:sz w:val="20"/>
          <w:szCs w:val="20"/>
          <w:lang w:val="en-GB" w:eastAsia="it-IT"/>
        </w:rPr>
        <w:t xml:space="preserve"> students will not be allowed to attend to PHD courses </w:t>
      </w:r>
    </w:p>
    <w:p w:rsidR="0054619E" w:rsidRPr="002D0372" w:rsidRDefault="0054619E" w:rsidP="0054619E">
      <w:pPr>
        <w:pStyle w:val="ListParagraph"/>
        <w:numPr>
          <w:ilvl w:val="0"/>
          <w:numId w:val="6"/>
        </w:numPr>
        <w:suppressAutoHyphens w:val="0"/>
        <w:ind w:left="284"/>
        <w:rPr>
          <w:rFonts w:cs="Arial"/>
          <w:b/>
          <w:color w:val="FF0000"/>
          <w:sz w:val="20"/>
          <w:szCs w:val="20"/>
          <w:lang w:val="en-GB" w:eastAsia="it-IT"/>
        </w:rPr>
      </w:pPr>
      <w:r>
        <w:rPr>
          <w:rFonts w:cs="Arial"/>
          <w:b/>
          <w:color w:val="FF0000"/>
          <w:sz w:val="20"/>
          <w:szCs w:val="20"/>
          <w:lang w:val="en-GB" w:eastAsia="it-IT"/>
        </w:rPr>
        <w:t>You</w:t>
      </w:r>
      <w:r w:rsidRPr="002D0372">
        <w:rPr>
          <w:rFonts w:cs="Arial"/>
          <w:b/>
          <w:color w:val="FF0000"/>
          <w:sz w:val="20"/>
          <w:szCs w:val="20"/>
          <w:lang w:val="en-GB" w:eastAsia="it-IT"/>
        </w:rPr>
        <w:t xml:space="preserve"> will not be allowed to attend to two or more equivalent courses. In order to check this, it will be sufficient to click on the course webpage, then to the “Professors and degree programmes” label, scroll down to check the label “Equivalent courses for other degree programmes”.</w:t>
      </w: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651A66" w:rsidRDefault="00651A66">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lastRenderedPageBreak/>
        <w:t>Study Programme at the Receiving Institution</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D454C3" w:rsidRPr="008D6081" w:rsidTr="008D6081">
        <w:trPr>
          <w:trHeight w:val="98"/>
        </w:trPr>
        <w:tc>
          <w:tcPr>
            <w:tcW w:w="1611" w:type="dxa"/>
            <w:tcBorders>
              <w:top w:val="double" w:sz="6" w:space="0" w:color="000000"/>
              <w:left w:val="double" w:sz="6" w:space="0" w:color="000000"/>
            </w:tcBorders>
            <w:shd w:val="clear" w:color="auto" w:fill="D5DCE4"/>
            <w:vAlign w:val="bottom"/>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vAlign w:val="bottom"/>
          </w:tcPr>
          <w:p w:rsidR="00D454C3" w:rsidRDefault="00595EFC">
            <w:pPr>
              <w:spacing w:after="0" w:line="240" w:lineRule="auto"/>
              <w:jc w:val="center"/>
              <w:rPr>
                <w:b/>
                <w:bCs/>
                <w:iCs/>
                <w:color w:val="000000"/>
                <w:sz w:val="12"/>
                <w:szCs w:val="12"/>
                <w:lang w:val="en-GB" w:eastAsia="en-GB"/>
              </w:rPr>
            </w:pPr>
            <w:r w:rsidRPr="008D6081">
              <w:rPr>
                <w:b/>
                <w:bCs/>
                <w:iCs/>
                <w:color w:val="000000"/>
                <w:sz w:val="16"/>
                <w:szCs w:val="16"/>
                <w:lang w:val="en-GB" w:eastAsia="en-GB"/>
              </w:rPr>
              <w:br/>
            </w:r>
          </w:p>
        </w:tc>
      </w:tr>
      <w:tr w:rsidR="00D454C3" w:rsidRPr="008D6081" w:rsidTr="008D6081">
        <w:trPr>
          <w:trHeight w:val="535"/>
        </w:trPr>
        <w:tc>
          <w:tcPr>
            <w:tcW w:w="1611" w:type="dxa"/>
            <w:tcBorders>
              <w:left w:val="double" w:sz="6" w:space="0" w:color="000000"/>
              <w:right w:val="single" w:sz="8" w:space="0" w:color="000000"/>
            </w:tcBorders>
            <w:shd w:val="clear" w:color="auto" w:fill="D5DCE4"/>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Table A</w:t>
            </w:r>
          </w:p>
          <w:p w:rsidR="00D454C3" w:rsidRDefault="00D454C3">
            <w:pPr>
              <w:spacing w:after="0" w:line="240" w:lineRule="auto"/>
              <w:jc w:val="center"/>
              <w:rPr>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Component</w:t>
            </w:r>
            <w:r>
              <w:rPr>
                <w:rFonts w:ascii="Verdana" w:hAnsi="Verdana" w:cs="Calibri"/>
                <w:sz w:val="16"/>
                <w:szCs w:val="16"/>
                <w:vertAlign w:val="superscript"/>
                <w:lang w:val="en-GB"/>
              </w:rPr>
              <w:t xml:space="preserve"> </w:t>
            </w:r>
            <w:r w:rsidRPr="008D6081">
              <w:rPr>
                <w:b/>
                <w:bCs/>
                <w:color w:val="000000"/>
                <w:sz w:val="16"/>
                <w:szCs w:val="16"/>
                <w:lang w:val="en-GB" w:eastAsia="en-GB"/>
              </w:rPr>
              <w:t>code</w:t>
            </w:r>
            <w:r w:rsidRPr="008D6081">
              <w:rPr>
                <w:b/>
                <w:bCs/>
                <w:color w:val="000000"/>
                <w:sz w:val="16"/>
                <w:szCs w:val="16"/>
                <w:lang w:val="en-GB" w:eastAsia="en-GB"/>
              </w:rPr>
              <w:br/>
            </w:r>
            <w:r w:rsidRPr="008D6081">
              <w:rPr>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Component title at the Receiving Institution</w:t>
            </w:r>
            <w:r w:rsidRPr="008D6081">
              <w:rPr>
                <w:b/>
                <w:bCs/>
                <w:color w:val="000000"/>
                <w:sz w:val="16"/>
                <w:szCs w:val="16"/>
                <w:lang w:val="en-GB" w:eastAsia="en-GB"/>
              </w:rPr>
              <w:br/>
            </w:r>
            <w:r w:rsidRPr="008D6081">
              <w:rPr>
                <w:bCs/>
                <w:color w:val="000000"/>
                <w:sz w:val="16"/>
                <w:szCs w:val="16"/>
                <w:lang w:val="en-GB" w:eastAsia="en-GB"/>
              </w:rPr>
              <w:t>(as indicated in the course catalogue)</w:t>
            </w:r>
            <w:r w:rsidRPr="008D6081">
              <w:rPr>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Semester </w:t>
            </w:r>
            <w:r w:rsidRPr="008D6081">
              <w:rPr>
                <w:b/>
                <w:bCs/>
                <w:color w:val="000000"/>
                <w:sz w:val="16"/>
                <w:szCs w:val="16"/>
                <w:lang w:val="en-GB" w:eastAsia="en-GB"/>
              </w:rPr>
              <w:br/>
            </w:r>
            <w:r w:rsidRPr="008D6081">
              <w:rPr>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Number of ECTS credits (or equivalent) to be awarded by the Receiving Institution upon successful completion</w:t>
            </w:r>
          </w:p>
        </w:tc>
      </w:tr>
      <w:tr w:rsidR="00D454C3" w:rsidRPr="008D6081" w:rsidTr="008D6081">
        <w:trPr>
          <w:trHeight w:val="226"/>
        </w:trPr>
        <w:tc>
          <w:tcPr>
            <w:tcW w:w="1611"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4" w:type="dxa"/>
            <w:tcBorders>
              <w:left w:val="single" w:sz="8" w:space="0" w:color="000000"/>
              <w:right w:val="single" w:sz="8" w:space="0" w:color="000000"/>
            </w:tcBorders>
            <w:vAlign w:val="center"/>
          </w:tcPr>
          <w:p w:rsidR="00D454C3" w:rsidRDefault="00595EFC">
            <w:pPr>
              <w:spacing w:after="0" w:line="240" w:lineRule="auto"/>
              <w:rPr>
                <w:color w:val="0000FF"/>
                <w:sz w:val="16"/>
                <w:szCs w:val="16"/>
                <w:lang w:val="en-GB" w:eastAsia="en-GB"/>
              </w:rPr>
            </w:pPr>
            <w:r w:rsidRPr="008D6081">
              <w:rPr>
                <w:color w:val="0000FF"/>
                <w:sz w:val="16"/>
                <w:szCs w:val="16"/>
                <w:lang w:val="en-GB" w:eastAsia="en-GB"/>
              </w:rPr>
              <w:t> </w:t>
            </w:r>
          </w:p>
        </w:tc>
        <w:tc>
          <w:tcPr>
            <w:tcW w:w="3530" w:type="dxa"/>
            <w:tcBorders>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r>
      <w:tr w:rsidR="00D454C3" w:rsidRPr="008D6081" w:rsidTr="008D6081">
        <w:trPr>
          <w:trHeight w:val="117"/>
        </w:trPr>
        <w:tc>
          <w:tcPr>
            <w:tcW w:w="1611"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vAlign w:val="center"/>
          </w:tcPr>
          <w:p w:rsidR="00D454C3" w:rsidRDefault="00595EFC">
            <w:pPr>
              <w:spacing w:after="0" w:line="240" w:lineRule="auto"/>
              <w:rPr>
                <w:color w:val="0000FF"/>
                <w:sz w:val="16"/>
                <w:szCs w:val="16"/>
                <w:lang w:val="en-GB" w:eastAsia="en-GB"/>
              </w:rPr>
            </w:pPr>
            <w:r w:rsidRPr="008D6081">
              <w:rPr>
                <w:color w:val="0000FF"/>
                <w:sz w:val="16"/>
                <w:szCs w:val="16"/>
                <w:lang w:val="en-GB" w:eastAsia="en-GB"/>
              </w:rPr>
              <w:t> </w:t>
            </w:r>
          </w:p>
        </w:tc>
        <w:tc>
          <w:tcPr>
            <w:tcW w:w="3530"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r>
      <w:tr w:rsidR="00D454C3" w:rsidRPr="008D6081" w:rsidTr="008D6081">
        <w:trPr>
          <w:trHeight w:val="191"/>
        </w:trPr>
        <w:tc>
          <w:tcPr>
            <w:tcW w:w="1611"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4" w:type="dxa"/>
            <w:tcBorders>
              <w:left w:val="single" w:sz="8" w:space="0" w:color="000000"/>
              <w:bottom w:val="single" w:sz="8"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3530" w:type="dxa"/>
            <w:tcBorders>
              <w:bottom w:val="single" w:sz="8"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r>
      <w:tr w:rsidR="00D454C3" w:rsidRPr="008D6081" w:rsidTr="008D6081">
        <w:trPr>
          <w:trHeight w:val="191"/>
        </w:trPr>
        <w:tc>
          <w:tcPr>
            <w:tcW w:w="1611"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r>
      <w:tr w:rsidR="00D454C3" w:rsidRPr="008D6081" w:rsidTr="008D6081">
        <w:trPr>
          <w:trHeight w:val="191"/>
        </w:trPr>
        <w:tc>
          <w:tcPr>
            <w:tcW w:w="1611"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r>
      <w:tr w:rsidR="00D454C3" w:rsidRPr="008D6081" w:rsidTr="008D6081">
        <w:trPr>
          <w:trHeight w:val="191"/>
        </w:trPr>
        <w:tc>
          <w:tcPr>
            <w:tcW w:w="1611"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r>
      <w:tr w:rsidR="00D454C3" w:rsidRPr="008D6081" w:rsidTr="008D6081">
        <w:trPr>
          <w:trHeight w:val="191"/>
        </w:trPr>
        <w:tc>
          <w:tcPr>
            <w:tcW w:w="1611"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530" w:type="dxa"/>
            <w:tcBorders>
              <w:bottom w:val="single" w:sz="4"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r>
      <w:tr w:rsidR="00D454C3" w:rsidRPr="008D6081" w:rsidTr="008D6081">
        <w:trPr>
          <w:trHeight w:val="123"/>
        </w:trPr>
        <w:tc>
          <w:tcPr>
            <w:tcW w:w="1611" w:type="dxa"/>
            <w:tcBorders>
              <w:left w:val="double" w:sz="6" w:space="0" w:color="000000"/>
              <w:bottom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4" w:type="dxa"/>
            <w:tcBorders>
              <w:left w:val="single" w:sz="8" w:space="0" w:color="000000"/>
              <w:bottom w:val="double" w:sz="6"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Total: …</w:t>
            </w:r>
          </w:p>
        </w:tc>
      </w:tr>
      <w:tr w:rsidR="00D454C3" w:rsidRPr="008D6081">
        <w:trPr>
          <w:trHeight w:val="171"/>
        </w:trPr>
        <w:tc>
          <w:tcPr>
            <w:tcW w:w="11239" w:type="dxa"/>
            <w:gridSpan w:val="5"/>
            <w:tcBorders>
              <w:top w:val="double" w:sz="6" w:space="0" w:color="000000"/>
              <w:left w:val="double" w:sz="6" w:space="0" w:color="000000"/>
              <w:bottom w:val="double" w:sz="6" w:space="0" w:color="000000"/>
              <w:right w:val="double" w:sz="6" w:space="0" w:color="000000"/>
            </w:tcBorders>
            <w:vAlign w:val="center"/>
          </w:tcPr>
          <w:p w:rsidR="00D454C3" w:rsidRDefault="00595EFC">
            <w:pPr>
              <w:spacing w:after="0" w:line="240" w:lineRule="auto"/>
              <w:jc w:val="center"/>
              <w:rPr>
                <w:color w:val="000000"/>
                <w:sz w:val="16"/>
                <w:szCs w:val="16"/>
                <w:lang w:val="en-GB" w:eastAsia="en-GB"/>
              </w:rPr>
            </w:pPr>
            <w:r w:rsidRPr="008D6081">
              <w:rPr>
                <w:color w:val="000000"/>
                <w:sz w:val="16"/>
                <w:szCs w:val="16"/>
                <w:lang w:val="en-GB" w:eastAsia="en-GB"/>
              </w:rPr>
              <w:t>Web link to the course catalogue at the Receiving Institution describing the learning outcomes: [</w:t>
            </w:r>
            <w:r w:rsidRPr="008D6081">
              <w:rPr>
                <w:i/>
                <w:iCs/>
                <w:color w:val="000000"/>
                <w:sz w:val="16"/>
                <w:szCs w:val="16"/>
                <w:lang w:val="en-GB" w:eastAsia="en-GB"/>
              </w:rPr>
              <w:t>web link to the relevant information</w:t>
            </w:r>
            <w:r w:rsidRPr="008D6081">
              <w:rPr>
                <w:color w:val="000000"/>
                <w:sz w:val="16"/>
                <w:szCs w:val="16"/>
                <w:lang w:val="en-GB" w:eastAsia="en-GB"/>
              </w:rPr>
              <w:t>]</w:t>
            </w:r>
          </w:p>
        </w:tc>
      </w:tr>
    </w:tbl>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0" w:line="240" w:lineRule="auto"/>
        <w:jc w:val="center"/>
        <w:rPr>
          <w:rFonts w:ascii="Verdana" w:hAnsi="Verdana" w:cs="Arial"/>
          <w:b/>
          <w:color w:val="002060"/>
          <w:sz w:val="28"/>
          <w:szCs w:val="36"/>
          <w:lang w:val="en-GB"/>
        </w:rPr>
      </w:pPr>
      <w:r>
        <w:rPr>
          <w:rFonts w:ascii="Verdana" w:hAnsi="Verdana" w:cs="Arial"/>
          <w:b/>
          <w:color w:val="002060"/>
          <w:sz w:val="28"/>
          <w:szCs w:val="36"/>
          <w:lang w:val="en-GB"/>
        </w:rPr>
        <w:t>Recognition at the Sending Institution</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D454C3" w:rsidRPr="008D6081" w:rsidTr="008D6081">
        <w:trPr>
          <w:trHeight w:val="35"/>
        </w:trPr>
        <w:tc>
          <w:tcPr>
            <w:tcW w:w="1647" w:type="dxa"/>
            <w:tcBorders>
              <w:top w:val="double" w:sz="6" w:space="0" w:color="000000"/>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vAlign w:val="bottom"/>
          </w:tcPr>
          <w:p w:rsidR="00D454C3" w:rsidRDefault="00D454C3">
            <w:pPr>
              <w:spacing w:after="0" w:line="240" w:lineRule="auto"/>
              <w:jc w:val="center"/>
              <w:rPr>
                <w:b/>
                <w:bCs/>
                <w:i/>
                <w:iCs/>
                <w:color w:val="000000"/>
                <w:sz w:val="12"/>
                <w:szCs w:val="12"/>
                <w:lang w:val="en-GB" w:eastAsia="en-GB"/>
              </w:rPr>
            </w:pPr>
          </w:p>
          <w:p w:rsidR="00D454C3" w:rsidRDefault="00D454C3">
            <w:pPr>
              <w:spacing w:after="0" w:line="240" w:lineRule="auto"/>
              <w:jc w:val="center"/>
              <w:rPr>
                <w:b/>
                <w:bCs/>
                <w:i/>
                <w:iCs/>
                <w:color w:val="000000"/>
                <w:sz w:val="12"/>
                <w:szCs w:val="12"/>
                <w:lang w:val="en-GB" w:eastAsia="en-GB"/>
              </w:rPr>
            </w:pPr>
          </w:p>
        </w:tc>
      </w:tr>
      <w:tr w:rsidR="00D454C3" w:rsidRPr="008D6081" w:rsidTr="008D6081">
        <w:trPr>
          <w:trHeight w:val="727"/>
        </w:trPr>
        <w:tc>
          <w:tcPr>
            <w:tcW w:w="1647" w:type="dxa"/>
            <w:tcBorders>
              <w:left w:val="double" w:sz="6" w:space="0" w:color="000000"/>
            </w:tcBorders>
            <w:shd w:val="clear" w:color="auto" w:fill="D5DCE4"/>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Table B</w:t>
            </w:r>
          </w:p>
          <w:p w:rsidR="00D454C3" w:rsidRDefault="00D454C3">
            <w:pPr>
              <w:spacing w:after="0" w:line="240" w:lineRule="auto"/>
              <w:jc w:val="center"/>
              <w:rPr>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Component code </w:t>
            </w:r>
          </w:p>
          <w:p w:rsidR="00D454C3" w:rsidRDefault="00595EFC">
            <w:pPr>
              <w:spacing w:after="0" w:line="240" w:lineRule="auto"/>
              <w:jc w:val="center"/>
              <w:rPr>
                <w:b/>
                <w:bCs/>
                <w:color w:val="000000"/>
                <w:sz w:val="16"/>
                <w:szCs w:val="16"/>
                <w:lang w:val="en-GB" w:eastAsia="en-GB"/>
              </w:rPr>
            </w:pPr>
            <w:r w:rsidRPr="008D6081">
              <w:rPr>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Component title at the Sending Institution</w:t>
            </w:r>
            <w:r w:rsidRPr="008D6081">
              <w:rPr>
                <w:b/>
                <w:bCs/>
                <w:color w:val="000000"/>
                <w:sz w:val="16"/>
                <w:szCs w:val="16"/>
                <w:lang w:val="en-GB" w:eastAsia="en-GB"/>
              </w:rPr>
              <w:br/>
            </w:r>
            <w:r w:rsidRPr="008D6081">
              <w:rPr>
                <w:bCs/>
                <w:color w:val="000000"/>
                <w:sz w:val="16"/>
                <w:szCs w:val="16"/>
                <w:lang w:val="en-GB" w:eastAsia="en-GB"/>
              </w:rPr>
              <w:t>(as indicated in the course catalogue)</w:t>
            </w:r>
            <w:r w:rsidRPr="008D6081">
              <w:rPr>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Semester </w:t>
            </w:r>
            <w:r w:rsidRPr="008D6081">
              <w:rPr>
                <w:b/>
                <w:bCs/>
                <w:color w:val="000000"/>
                <w:sz w:val="16"/>
                <w:szCs w:val="16"/>
                <w:lang w:val="en-GB" w:eastAsia="en-GB"/>
              </w:rPr>
              <w:br/>
            </w:r>
            <w:r w:rsidRPr="008D6081">
              <w:rPr>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vAlign w:val="center"/>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xml:space="preserve">Automatic recognition </w:t>
            </w:r>
          </w:p>
        </w:tc>
      </w:tr>
      <w:tr w:rsidR="00D454C3" w:rsidRPr="008D6081" w:rsidTr="008D6081">
        <w:trPr>
          <w:trHeight w:val="122"/>
        </w:trPr>
        <w:tc>
          <w:tcPr>
            <w:tcW w:w="1647"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3" w:type="dxa"/>
            <w:tcBorders>
              <w:left w:val="single" w:sz="8" w:space="0" w:color="000000"/>
              <w:right w:val="single" w:sz="8" w:space="0" w:color="000000"/>
            </w:tcBorders>
            <w:vAlign w:val="center"/>
          </w:tcPr>
          <w:p w:rsidR="00D454C3" w:rsidRDefault="00595EFC">
            <w:pPr>
              <w:spacing w:after="0" w:line="240" w:lineRule="auto"/>
              <w:rPr>
                <w:color w:val="0000FF"/>
                <w:sz w:val="16"/>
                <w:szCs w:val="16"/>
                <w:lang w:val="en-GB" w:eastAsia="en-GB"/>
              </w:rPr>
            </w:pPr>
            <w:r w:rsidRPr="008D6081">
              <w:rPr>
                <w:color w:val="0000FF"/>
                <w:sz w:val="16"/>
                <w:szCs w:val="16"/>
                <w:lang w:val="en-GB" w:eastAsia="en-GB"/>
              </w:rPr>
              <w:t> </w:t>
            </w:r>
          </w:p>
        </w:tc>
        <w:tc>
          <w:tcPr>
            <w:tcW w:w="3131" w:type="dxa"/>
            <w:tcBorders>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224"/>
        </w:trPr>
        <w:tc>
          <w:tcPr>
            <w:tcW w:w="1647"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vAlign w:val="center"/>
          </w:tcPr>
          <w:p w:rsidR="00D454C3" w:rsidRDefault="00595EFC">
            <w:pPr>
              <w:spacing w:after="0" w:line="240" w:lineRule="auto"/>
              <w:rPr>
                <w:color w:val="0000FF"/>
                <w:sz w:val="16"/>
                <w:szCs w:val="16"/>
                <w:lang w:val="en-GB" w:eastAsia="en-GB"/>
              </w:rPr>
            </w:pPr>
            <w:r w:rsidRPr="008D6081">
              <w:rPr>
                <w:color w:val="0000FF"/>
                <w:sz w:val="16"/>
                <w:szCs w:val="16"/>
                <w:lang w:val="en-GB" w:eastAsia="en-GB"/>
              </w:rPr>
              <w:t> </w:t>
            </w:r>
          </w:p>
        </w:tc>
        <w:tc>
          <w:tcPr>
            <w:tcW w:w="3131"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132"/>
        </w:trPr>
        <w:tc>
          <w:tcPr>
            <w:tcW w:w="1647" w:type="dxa"/>
            <w:tcBorders>
              <w:left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3" w:type="dxa"/>
            <w:tcBorders>
              <w:left w:val="single" w:sz="8" w:space="0" w:color="000000"/>
              <w:bottom w:val="single" w:sz="8"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3131" w:type="dxa"/>
            <w:tcBorders>
              <w:bottom w:val="single" w:sz="8"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132"/>
        </w:trPr>
        <w:tc>
          <w:tcPr>
            <w:tcW w:w="1647"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132"/>
        </w:trPr>
        <w:tc>
          <w:tcPr>
            <w:tcW w:w="1647"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132"/>
        </w:trPr>
        <w:tc>
          <w:tcPr>
            <w:tcW w:w="1647"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132"/>
        </w:trPr>
        <w:tc>
          <w:tcPr>
            <w:tcW w:w="1647" w:type="dxa"/>
            <w:tcBorders>
              <w:left w:val="double" w:sz="6" w:space="0" w:color="000000"/>
            </w:tcBorders>
            <w:shd w:val="clear" w:color="auto" w:fill="D5DCE4"/>
            <w:vAlign w:val="bottom"/>
          </w:tcPr>
          <w:p w:rsidR="00D454C3" w:rsidRDefault="00D454C3">
            <w:pPr>
              <w:spacing w:after="0" w:line="240" w:lineRule="auto"/>
              <w:rPr>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sidRPr="008D6081">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rsidRPr="008D6081" w:rsidTr="008D6081">
        <w:trPr>
          <w:trHeight w:val="213"/>
        </w:trPr>
        <w:tc>
          <w:tcPr>
            <w:tcW w:w="1647" w:type="dxa"/>
            <w:tcBorders>
              <w:left w:val="double" w:sz="6" w:space="0" w:color="000000"/>
              <w:bottom w:val="double" w:sz="6" w:space="0" w:color="000000"/>
            </w:tcBorders>
            <w:shd w:val="clear" w:color="auto" w:fill="D5DCE4"/>
            <w:vAlign w:val="bottom"/>
          </w:tcPr>
          <w:p w:rsidR="00D454C3" w:rsidRDefault="00595EFC">
            <w:pPr>
              <w:spacing w:after="0" w:line="240" w:lineRule="auto"/>
              <w:rPr>
                <w:color w:val="000000"/>
                <w:sz w:val="16"/>
                <w:szCs w:val="16"/>
                <w:lang w:val="en-GB" w:eastAsia="en-GB"/>
              </w:rPr>
            </w:pPr>
            <w:r w:rsidRPr="008D6081">
              <w:rPr>
                <w:color w:val="000000"/>
                <w:sz w:val="16"/>
                <w:szCs w:val="16"/>
                <w:lang w:val="en-GB" w:eastAsia="en-GB"/>
              </w:rPr>
              <w:t> </w:t>
            </w:r>
          </w:p>
        </w:tc>
        <w:tc>
          <w:tcPr>
            <w:tcW w:w="1083" w:type="dxa"/>
            <w:tcBorders>
              <w:left w:val="single" w:sz="8" w:space="0" w:color="000000"/>
              <w:bottom w:val="double" w:sz="6"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3131" w:type="dxa"/>
            <w:tcBorders>
              <w:bottom w:val="double" w:sz="6" w:space="0" w:color="000000"/>
              <w:right w:val="single" w:sz="8" w:space="0" w:color="000000"/>
            </w:tcBorders>
            <w:vAlign w:val="center"/>
          </w:tcPr>
          <w:p w:rsidR="00D454C3" w:rsidRDefault="00595EFC">
            <w:pPr>
              <w:spacing w:after="0" w:line="240" w:lineRule="auto"/>
              <w:rPr>
                <w:i/>
                <w:iCs/>
                <w:color w:val="000000"/>
                <w:sz w:val="16"/>
                <w:szCs w:val="16"/>
                <w:lang w:val="en-GB" w:eastAsia="en-GB"/>
              </w:rPr>
            </w:pPr>
            <w:r w:rsidRPr="008D6081">
              <w:rPr>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vAlign w:val="center"/>
          </w:tcPr>
          <w:p w:rsidR="00D454C3" w:rsidRDefault="00595EFC">
            <w:pPr>
              <w:spacing w:after="0" w:line="240" w:lineRule="auto"/>
              <w:rPr>
                <w:b/>
                <w:bCs/>
                <w:color w:val="000000"/>
                <w:sz w:val="16"/>
                <w:szCs w:val="16"/>
                <w:lang w:val="en-GB" w:eastAsia="en-GB"/>
              </w:rPr>
            </w:pPr>
            <w:r w:rsidRPr="008D6081">
              <w:rPr>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vAlign w:val="bottom"/>
          </w:tcPr>
          <w:p w:rsidR="00D454C3" w:rsidRDefault="00595EFC">
            <w:pPr>
              <w:spacing w:after="0" w:line="240" w:lineRule="auto"/>
              <w:jc w:val="center"/>
              <w:rPr>
                <w:b/>
                <w:bCs/>
                <w:color w:val="000000"/>
                <w:sz w:val="16"/>
                <w:szCs w:val="16"/>
                <w:lang w:val="en-GB" w:eastAsia="en-GB"/>
              </w:rPr>
            </w:pPr>
            <w:r w:rsidRPr="008D6081">
              <w:rPr>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vAlign w:val="bottom"/>
          </w:tcPr>
          <w:p w:rsidR="00D454C3" w:rsidRDefault="00D454C3">
            <w:pPr>
              <w:spacing w:after="0" w:line="240" w:lineRule="auto"/>
              <w:jc w:val="center"/>
              <w:rPr>
                <w:b/>
                <w:bCs/>
                <w:color w:val="000000"/>
                <w:sz w:val="16"/>
                <w:szCs w:val="16"/>
                <w:lang w:val="en-GB" w:eastAsia="en-GB"/>
              </w:rPr>
            </w:pPr>
          </w:p>
        </w:tc>
      </w:tr>
      <w:tr w:rsidR="00D454C3" w:rsidRPr="008D6081">
        <w:trPr>
          <w:trHeight w:val="282"/>
        </w:trPr>
        <w:tc>
          <w:tcPr>
            <w:tcW w:w="11286" w:type="dxa"/>
            <w:gridSpan w:val="6"/>
            <w:tcBorders>
              <w:top w:val="double" w:sz="6" w:space="0" w:color="000000"/>
              <w:left w:val="double" w:sz="6" w:space="0" w:color="000000"/>
              <w:bottom w:val="double" w:sz="6" w:space="0" w:color="000000"/>
              <w:right w:val="double" w:sz="6" w:space="0" w:color="000000"/>
            </w:tcBorders>
            <w:vAlign w:val="center"/>
          </w:tcPr>
          <w:p w:rsidR="00D454C3" w:rsidRDefault="00595EFC">
            <w:pPr>
              <w:spacing w:after="0" w:line="240" w:lineRule="auto"/>
              <w:jc w:val="center"/>
              <w:rPr>
                <w:color w:val="000000"/>
                <w:sz w:val="16"/>
                <w:szCs w:val="16"/>
                <w:lang w:val="en-GB" w:eastAsia="en-GB"/>
              </w:rPr>
            </w:pPr>
            <w:r w:rsidRPr="008D6081">
              <w:rPr>
                <w:color w:val="000000"/>
                <w:sz w:val="16"/>
                <w:szCs w:val="16"/>
                <w:lang w:val="en-GB" w:eastAsia="en-GB"/>
              </w:rPr>
              <w:t xml:space="preserve">Provisions applying if the student does not complete successfully some educational components: </w:t>
            </w:r>
            <w:r w:rsidRPr="008D6081">
              <w:rPr>
                <w:i/>
                <w:iCs/>
                <w:color w:val="000000"/>
                <w:sz w:val="16"/>
                <w:szCs w:val="16"/>
                <w:lang w:val="en-GB" w:eastAsia="en-GB"/>
              </w:rPr>
              <w:t>[web link to the relevant information]</w:t>
            </w:r>
          </w:p>
        </w:tc>
      </w:tr>
    </w:tbl>
    <w:p w:rsidR="00D454C3" w:rsidRDefault="00D454C3">
      <w:pPr>
        <w:spacing w:after="120" w:line="240" w:lineRule="auto"/>
        <w:ind w:right="28"/>
        <w:jc w:val="center"/>
        <w:rPr>
          <w:rFonts w:ascii="Verdana" w:hAnsi="Verdana" w:cs="Arial"/>
          <w:b/>
          <w:color w:val="002060"/>
          <w:sz w:val="28"/>
          <w:szCs w:val="36"/>
          <w:lang w:val="en-GB"/>
        </w:rPr>
      </w:pPr>
    </w:p>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0"/>
        <w:jc w:val="center"/>
        <w:rPr>
          <w:rFonts w:ascii="Verdana" w:hAnsi="Verdana" w:cs="Arial"/>
          <w:b/>
          <w:color w:val="002060"/>
          <w:sz w:val="28"/>
          <w:szCs w:val="36"/>
          <w:lang w:val="en-GB"/>
        </w:rPr>
      </w:pPr>
      <w:r>
        <w:rPr>
          <w:rFonts w:ascii="Verdana" w:hAnsi="Verdana" w:cs="Arial"/>
          <w:b/>
          <w:color w:val="002060"/>
          <w:sz w:val="28"/>
          <w:szCs w:val="36"/>
          <w:lang w:val="en-GB"/>
        </w:rPr>
        <w:t xml:space="preserve">Commitment of the three parties </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Any Mobility type</w:t>
      </w:r>
    </w:p>
    <w:p w:rsidR="007B3D12" w:rsidRDefault="007B3D12">
      <w:pPr>
        <w:spacing w:after="120" w:line="240" w:lineRule="auto"/>
        <w:ind w:right="28"/>
        <w:jc w:val="center"/>
        <w:rPr>
          <w:rFonts w:ascii="Verdana" w:hAnsi="Verdana" w:cs="Arial"/>
          <w:b/>
          <w:color w:val="002060"/>
          <w:sz w:val="28"/>
          <w:szCs w:val="36"/>
          <w:lang w:val="en-GB"/>
        </w:rPr>
      </w:pPr>
    </w:p>
    <w:tbl>
      <w:tblPr>
        <w:tblpPr w:leftFromText="180" w:rightFromText="180" w:vertAnchor="page" w:horzAnchor="margin" w:tblpY="11304"/>
        <w:tblW w:w="10891" w:type="dxa"/>
        <w:tblLook w:val="04A0" w:firstRow="1" w:lastRow="0" w:firstColumn="1" w:lastColumn="0" w:noHBand="0" w:noVBand="1"/>
      </w:tblPr>
      <w:tblGrid>
        <w:gridCol w:w="2612"/>
        <w:gridCol w:w="2032"/>
        <w:gridCol w:w="2036"/>
        <w:gridCol w:w="1629"/>
        <w:gridCol w:w="1086"/>
        <w:gridCol w:w="1496"/>
      </w:tblGrid>
      <w:tr w:rsidR="0054619E" w:rsidRPr="008D6081" w:rsidTr="0054619E">
        <w:trPr>
          <w:trHeight w:val="1237"/>
        </w:trPr>
        <w:tc>
          <w:tcPr>
            <w:tcW w:w="10891" w:type="dxa"/>
            <w:gridSpan w:val="6"/>
            <w:tcBorders>
              <w:top w:val="double" w:sz="6" w:space="0" w:color="000000"/>
              <w:left w:val="double" w:sz="6" w:space="0" w:color="000000"/>
              <w:bottom w:val="double" w:sz="6" w:space="0" w:color="000000"/>
              <w:right w:val="double" w:sz="6" w:space="0" w:color="000000"/>
            </w:tcBorders>
            <w:vAlign w:val="center"/>
          </w:tcPr>
          <w:p w:rsidR="0054619E" w:rsidRDefault="0054619E" w:rsidP="0054619E">
            <w:pPr>
              <w:spacing w:after="0" w:line="240" w:lineRule="auto"/>
              <w:ind w:right="14"/>
              <w:jc w:val="center"/>
              <w:rPr>
                <w:color w:val="000000"/>
                <w:sz w:val="16"/>
                <w:szCs w:val="16"/>
                <w:lang w:val="en-GB" w:eastAsia="en-GB"/>
              </w:rPr>
            </w:pPr>
            <w:r w:rsidRPr="008D6081">
              <w:rPr>
                <w:color w:val="000000"/>
                <w:sz w:val="14"/>
                <w:szCs w:val="16"/>
                <w:lang w:val="en-GB" w:eastAsia="en-GB"/>
              </w:rPr>
              <w:t>By signing</w:t>
            </w:r>
            <w:r w:rsidRPr="008D6081">
              <w:rPr>
                <w:rStyle w:val="CommentReference"/>
                <w:lang w:val="en-GB"/>
              </w:rPr>
              <w:t xml:space="preserve"> </w:t>
            </w:r>
            <w:r w:rsidRPr="008D6081">
              <w:rPr>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4619E" w:rsidRPr="008D6081" w:rsidTr="0054619E">
        <w:trPr>
          <w:trHeight w:val="166"/>
        </w:trPr>
        <w:tc>
          <w:tcPr>
            <w:tcW w:w="2612" w:type="dxa"/>
            <w:tcBorders>
              <w:top w:val="double" w:sz="6"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b/>
                <w:bCs/>
                <w:color w:val="000000"/>
                <w:sz w:val="16"/>
                <w:szCs w:val="16"/>
                <w:lang w:val="en-GB" w:eastAsia="en-GB"/>
              </w:rPr>
            </w:pPr>
            <w:r w:rsidRPr="008D6081">
              <w:rPr>
                <w:b/>
                <w:bCs/>
                <w:color w:val="000000"/>
                <w:sz w:val="16"/>
                <w:szCs w:val="16"/>
                <w:lang w:val="en-GB" w:eastAsia="en-GB"/>
              </w:rPr>
              <w:t>Signature</w:t>
            </w:r>
          </w:p>
        </w:tc>
      </w:tr>
      <w:tr w:rsidR="0054619E" w:rsidRPr="008D6081" w:rsidTr="0054619E">
        <w:trPr>
          <w:trHeight w:val="100"/>
        </w:trPr>
        <w:tc>
          <w:tcPr>
            <w:tcW w:w="2612" w:type="dxa"/>
            <w:tcBorders>
              <w:top w:val="single" w:sz="8"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r w:rsidRPr="008D6081">
              <w:rPr>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vAlign w:val="center"/>
          </w:tcPr>
          <w:p w:rsidR="0054619E" w:rsidRPr="00C40681" w:rsidRDefault="0054619E" w:rsidP="0054619E">
            <w:pPr>
              <w:spacing w:after="0" w:line="240" w:lineRule="auto"/>
              <w:jc w:val="center"/>
              <w:rPr>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vAlign w:val="center"/>
          </w:tcPr>
          <w:p w:rsidR="0054619E" w:rsidRDefault="0054619E" w:rsidP="0054619E">
            <w:pPr>
              <w:spacing w:after="0" w:line="240" w:lineRule="auto"/>
              <w:jc w:val="center"/>
              <w:rPr>
                <w:color w:val="000000"/>
                <w:sz w:val="16"/>
                <w:szCs w:val="16"/>
                <w:lang w:val="en-GB" w:eastAsia="en-GB"/>
              </w:rPr>
            </w:pPr>
          </w:p>
          <w:p w:rsidR="0054619E" w:rsidRDefault="0054619E" w:rsidP="0054619E">
            <w:pPr>
              <w:spacing w:after="0" w:line="240" w:lineRule="auto"/>
              <w:jc w:val="center"/>
              <w:rPr>
                <w:color w:val="000000"/>
                <w:sz w:val="16"/>
                <w:szCs w:val="16"/>
                <w:lang w:val="en-GB" w:eastAsia="en-GB"/>
              </w:rPr>
            </w:pPr>
          </w:p>
        </w:tc>
        <w:tc>
          <w:tcPr>
            <w:tcW w:w="1629" w:type="dxa"/>
            <w:tcBorders>
              <w:top w:val="single" w:sz="8" w:space="0" w:color="000000"/>
              <w:left w:val="single" w:sz="8" w:space="0" w:color="000000"/>
              <w:bottom w:val="single" w:sz="8" w:space="0" w:color="000000"/>
            </w:tcBorders>
            <w:vAlign w:val="center"/>
          </w:tcPr>
          <w:p w:rsidR="0054619E" w:rsidRDefault="0054619E" w:rsidP="0054619E">
            <w:pPr>
              <w:spacing w:after="0" w:line="240" w:lineRule="auto"/>
              <w:jc w:val="center"/>
              <w:rPr>
                <w:color w:val="000000"/>
                <w:sz w:val="16"/>
                <w:szCs w:val="16"/>
                <w:lang w:val="en-GB" w:eastAsia="en-GB"/>
              </w:rPr>
            </w:pPr>
            <w:r w:rsidRPr="008D6081">
              <w:rPr>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496" w:type="dxa"/>
            <w:tcBorders>
              <w:top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b/>
                <w:bCs/>
                <w:color w:val="000000"/>
                <w:sz w:val="16"/>
                <w:szCs w:val="16"/>
                <w:lang w:val="en-GB" w:eastAsia="en-GB"/>
              </w:rPr>
            </w:pPr>
          </w:p>
        </w:tc>
      </w:tr>
      <w:tr w:rsidR="0054619E" w:rsidRPr="008D6081" w:rsidTr="0054619E">
        <w:trPr>
          <w:trHeight w:val="147"/>
        </w:trPr>
        <w:tc>
          <w:tcPr>
            <w:tcW w:w="2612" w:type="dxa"/>
            <w:tcBorders>
              <w:top w:val="single" w:sz="8"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r w:rsidRPr="008D6081">
              <w:rPr>
                <w:color w:val="000000"/>
                <w:sz w:val="16"/>
                <w:szCs w:val="16"/>
                <w:lang w:val="en-GB" w:eastAsia="en-GB"/>
              </w:rPr>
              <w:t>Responsible person at the</w:t>
            </w:r>
            <w:r w:rsidRPr="008D6081">
              <w:rPr>
                <w:b/>
                <w:color w:val="000000"/>
                <w:sz w:val="16"/>
                <w:szCs w:val="16"/>
                <w:lang w:val="en-GB" w:eastAsia="en-GB"/>
              </w:rPr>
              <w:t xml:space="preserve"> </w:t>
            </w:r>
            <w:r w:rsidRPr="008D6081">
              <w:rPr>
                <w:color w:val="000000"/>
                <w:sz w:val="16"/>
                <w:szCs w:val="16"/>
                <w:lang w:val="en-GB" w:eastAsia="en-GB"/>
              </w:rPr>
              <w:t>Sending Institution</w:t>
            </w:r>
          </w:p>
        </w:tc>
        <w:tc>
          <w:tcPr>
            <w:tcW w:w="2032" w:type="dxa"/>
            <w:tcBorders>
              <w:bottom w:val="single" w:sz="8"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2036" w:type="dxa"/>
            <w:tcBorders>
              <w:left w:val="single" w:sz="8" w:space="0" w:color="000000"/>
              <w:bottom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629" w:type="dxa"/>
            <w:tcBorders>
              <w:left w:val="single" w:sz="8" w:space="0" w:color="000000"/>
              <w:bottom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086" w:type="dxa"/>
            <w:tcBorders>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496" w:type="dxa"/>
            <w:tcBorders>
              <w:top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b/>
                <w:bCs/>
                <w:color w:val="000000"/>
                <w:sz w:val="16"/>
                <w:szCs w:val="16"/>
                <w:lang w:val="en-GB" w:eastAsia="en-GB"/>
              </w:rPr>
            </w:pPr>
          </w:p>
        </w:tc>
      </w:tr>
      <w:tr w:rsidR="0054619E" w:rsidRPr="008D6081" w:rsidTr="0054619E">
        <w:trPr>
          <w:trHeight w:val="189"/>
        </w:trPr>
        <w:tc>
          <w:tcPr>
            <w:tcW w:w="2612" w:type="dxa"/>
            <w:tcBorders>
              <w:top w:val="single" w:sz="8" w:space="0" w:color="000000"/>
              <w:left w:val="double" w:sz="6" w:space="0" w:color="000000"/>
              <w:bottom w:val="double" w:sz="6"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r w:rsidRPr="008D6081">
              <w:rPr>
                <w:color w:val="000000"/>
                <w:sz w:val="16"/>
                <w:szCs w:val="16"/>
                <w:lang w:val="en-GB" w:eastAsia="en-GB"/>
              </w:rPr>
              <w:t>Responsible person at the</w:t>
            </w:r>
            <w:r w:rsidRPr="008D6081">
              <w:rPr>
                <w:b/>
                <w:color w:val="000000"/>
                <w:sz w:val="16"/>
                <w:szCs w:val="16"/>
                <w:lang w:val="en-GB" w:eastAsia="en-GB"/>
              </w:rPr>
              <w:t xml:space="preserve"> </w:t>
            </w:r>
            <w:r w:rsidRPr="008D6081">
              <w:rPr>
                <w:color w:val="000000"/>
                <w:sz w:val="16"/>
                <w:szCs w:val="16"/>
                <w:lang w:val="en-GB" w:eastAsia="en-GB"/>
              </w:rPr>
              <w:t>Receiving Institution</w:t>
            </w:r>
          </w:p>
        </w:tc>
        <w:tc>
          <w:tcPr>
            <w:tcW w:w="2032" w:type="dxa"/>
            <w:tcBorders>
              <w:bottom w:val="double" w:sz="6" w:space="0" w:color="000000"/>
              <w:right w:val="single" w:sz="8"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2036" w:type="dxa"/>
            <w:tcBorders>
              <w:left w:val="single" w:sz="8" w:space="0" w:color="000000"/>
              <w:bottom w:val="double" w:sz="6"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629" w:type="dxa"/>
            <w:tcBorders>
              <w:left w:val="single" w:sz="8" w:space="0" w:color="000000"/>
              <w:bottom w:val="double" w:sz="6" w:space="0" w:color="000000"/>
            </w:tcBorders>
            <w:vAlign w:val="center"/>
          </w:tcPr>
          <w:p w:rsidR="0054619E" w:rsidRDefault="0054619E" w:rsidP="0054619E">
            <w:pPr>
              <w:spacing w:after="0" w:line="240" w:lineRule="auto"/>
              <w:jc w:val="center"/>
              <w:rPr>
                <w:color w:val="000000"/>
                <w:sz w:val="16"/>
                <w:szCs w:val="16"/>
                <w:lang w:val="en-GB" w:eastAsia="en-GB"/>
              </w:rPr>
            </w:pPr>
          </w:p>
        </w:tc>
        <w:tc>
          <w:tcPr>
            <w:tcW w:w="1086" w:type="dxa"/>
            <w:tcBorders>
              <w:left w:val="single" w:sz="8" w:space="0" w:color="000000"/>
              <w:bottom w:val="double" w:sz="6" w:space="0" w:color="000000"/>
              <w:right w:val="single" w:sz="8" w:space="0" w:color="000000"/>
            </w:tcBorders>
            <w:vAlign w:val="center"/>
          </w:tcPr>
          <w:p w:rsidR="0054619E" w:rsidRDefault="0054619E" w:rsidP="0054619E">
            <w:pPr>
              <w:spacing w:after="0" w:line="240" w:lineRule="auto"/>
              <w:rPr>
                <w:color w:val="000000"/>
                <w:sz w:val="16"/>
                <w:szCs w:val="16"/>
                <w:lang w:val="en-GB" w:eastAsia="en-GB"/>
              </w:rPr>
            </w:pPr>
          </w:p>
        </w:tc>
        <w:tc>
          <w:tcPr>
            <w:tcW w:w="1496" w:type="dxa"/>
            <w:tcBorders>
              <w:top w:val="single" w:sz="8" w:space="0" w:color="000000"/>
              <w:bottom w:val="double" w:sz="6" w:space="0" w:color="000000"/>
              <w:right w:val="double" w:sz="6" w:space="0" w:color="000000"/>
            </w:tcBorders>
            <w:vAlign w:val="center"/>
          </w:tcPr>
          <w:p w:rsidR="0054619E" w:rsidRDefault="0054619E" w:rsidP="0054619E">
            <w:pPr>
              <w:spacing w:after="0" w:line="240" w:lineRule="auto"/>
              <w:jc w:val="center"/>
              <w:rPr>
                <w:b/>
                <w:bCs/>
                <w:color w:val="000000"/>
                <w:sz w:val="16"/>
                <w:szCs w:val="16"/>
                <w:lang w:val="en-GB" w:eastAsia="en-GB"/>
              </w:rPr>
            </w:pPr>
          </w:p>
        </w:tc>
      </w:tr>
    </w:tbl>
    <w:p w:rsidR="0062791B" w:rsidRDefault="0062791B">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lastRenderedPageBreak/>
        <w:t xml:space="preserve">Glossary </w:t>
      </w:r>
    </w:p>
    <w:p w:rsidR="00D454C3" w:rsidRDefault="00D454C3">
      <w:pPr>
        <w:spacing w:after="120" w:line="240" w:lineRule="auto"/>
        <w:ind w:right="28"/>
        <w:jc w:val="center"/>
        <w:rPr>
          <w:rFonts w:ascii="Verdana" w:hAnsi="Verdana" w:cs="Arial"/>
          <w:b/>
          <w:color w:val="002060"/>
          <w:sz w:val="28"/>
          <w:szCs w:val="3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8132"/>
      </w:tblGrid>
      <w:tr w:rsidR="00D454C3" w:rsidRPr="008D6081" w:rsidTr="008D6081">
        <w:tc>
          <w:tcPr>
            <w:tcW w:w="2324" w:type="dxa"/>
            <w:shd w:val="clear" w:color="auto" w:fill="D5DCE4"/>
          </w:tcPr>
          <w:p w:rsidR="00D454C3" w:rsidRPr="008D6081" w:rsidRDefault="00595EFC" w:rsidP="008D6081">
            <w:pPr>
              <w:spacing w:after="120" w:line="240" w:lineRule="auto"/>
              <w:ind w:right="28"/>
              <w:jc w:val="center"/>
              <w:rPr>
                <w:rFonts w:ascii="Verdana" w:hAnsi="Verdana" w:cs="Arial"/>
                <w:b/>
                <w:color w:val="002060"/>
                <w:szCs w:val="36"/>
                <w:lang w:val="en-GB"/>
              </w:rPr>
            </w:pPr>
            <w:r w:rsidRPr="008D6081">
              <w:rPr>
                <w:rFonts w:ascii="Verdana" w:hAnsi="Verdana" w:cs="Arial"/>
                <w:b/>
                <w:color w:val="002060"/>
                <w:szCs w:val="36"/>
                <w:lang w:val="en-GB"/>
              </w:rPr>
              <w:t xml:space="preserve">Term </w:t>
            </w:r>
          </w:p>
        </w:tc>
        <w:tc>
          <w:tcPr>
            <w:tcW w:w="8131" w:type="dxa"/>
            <w:shd w:val="clear" w:color="auto" w:fill="D5DCE4"/>
          </w:tcPr>
          <w:p w:rsidR="00D454C3" w:rsidRPr="008D6081" w:rsidRDefault="00595EFC" w:rsidP="008D6081">
            <w:pPr>
              <w:spacing w:after="120" w:line="240" w:lineRule="auto"/>
              <w:ind w:right="28"/>
              <w:jc w:val="center"/>
              <w:rPr>
                <w:rFonts w:ascii="Verdana" w:hAnsi="Verdana" w:cs="Arial"/>
                <w:b/>
                <w:color w:val="002060"/>
                <w:szCs w:val="36"/>
                <w:lang w:val="en-GB"/>
              </w:rPr>
            </w:pPr>
            <w:r w:rsidRPr="008D6081">
              <w:rPr>
                <w:rFonts w:ascii="Verdana" w:hAnsi="Verdana" w:cs="Arial"/>
                <w:b/>
                <w:color w:val="002060"/>
                <w:szCs w:val="36"/>
                <w:lang w:val="en-GB"/>
              </w:rPr>
              <w:t xml:space="preserve">Definition/Explanation </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ascii="Verdana" w:hAnsi="Verdana" w:cs="Arial"/>
                <w:b/>
                <w:color w:val="002060"/>
                <w:sz w:val="20"/>
                <w:szCs w:val="36"/>
                <w:lang w:val="en-GB"/>
              </w:rPr>
            </w:pPr>
            <w:r w:rsidRPr="008D6081">
              <w:rPr>
                <w:rFonts w:cs="Calibri"/>
                <w:b/>
                <w:sz w:val="20"/>
                <w:lang w:val="en-GB"/>
              </w:rPr>
              <w:t>Nationality</w:t>
            </w:r>
          </w:p>
        </w:tc>
        <w:tc>
          <w:tcPr>
            <w:tcW w:w="8131" w:type="dxa"/>
            <w:shd w:val="clear" w:color="auto" w:fill="auto"/>
          </w:tcPr>
          <w:p w:rsidR="00D454C3" w:rsidRPr="008D6081" w:rsidRDefault="00595EFC" w:rsidP="008D6081">
            <w:pPr>
              <w:spacing w:after="120" w:line="240" w:lineRule="auto"/>
              <w:ind w:right="28"/>
              <w:jc w:val="both"/>
              <w:rPr>
                <w:rFonts w:ascii="Verdana" w:hAnsi="Verdana" w:cs="Arial"/>
                <w:b/>
                <w:color w:val="002060"/>
                <w:sz w:val="20"/>
                <w:szCs w:val="36"/>
                <w:lang w:val="en-GB"/>
              </w:rPr>
            </w:pPr>
            <w:r w:rsidRPr="008D6081">
              <w:rPr>
                <w:rFonts w:cs="Calibri"/>
                <w:sz w:val="20"/>
                <w:lang w:val="en-GB"/>
              </w:rPr>
              <w:t>Country to which the person belongs administratively and that issues the ID card and/or passport.</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ascii="Verdana" w:hAnsi="Verdana" w:cs="Arial"/>
                <w:b/>
                <w:color w:val="002060"/>
                <w:sz w:val="20"/>
                <w:szCs w:val="36"/>
                <w:lang w:val="en-GB"/>
              </w:rPr>
            </w:pPr>
            <w:r w:rsidRPr="008D6081">
              <w:rPr>
                <w:b/>
                <w:sz w:val="20"/>
                <w:lang w:val="en-GB"/>
              </w:rPr>
              <w:t>The European Student Identifier (ESI)</w:t>
            </w:r>
          </w:p>
        </w:tc>
        <w:tc>
          <w:tcPr>
            <w:tcW w:w="8131" w:type="dxa"/>
            <w:shd w:val="clear" w:color="auto" w:fill="auto"/>
          </w:tcPr>
          <w:p w:rsidR="00D454C3" w:rsidRPr="008D6081" w:rsidRDefault="00595EFC" w:rsidP="008D6081">
            <w:pPr>
              <w:spacing w:after="120" w:line="240" w:lineRule="auto"/>
              <w:ind w:right="28"/>
              <w:jc w:val="both"/>
              <w:rPr>
                <w:rFonts w:ascii="Verdana" w:hAnsi="Verdana" w:cs="Arial"/>
                <w:b/>
                <w:color w:val="002060"/>
                <w:sz w:val="20"/>
                <w:szCs w:val="36"/>
                <w:lang w:val="en-GB"/>
              </w:rPr>
            </w:pPr>
            <w:r w:rsidRPr="008D6081">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sidRPr="008D6081">
                <w:rPr>
                  <w:rStyle w:val="Hyperlink"/>
                  <w:sz w:val="20"/>
                  <w:lang w:val="en-GB"/>
                </w:rPr>
                <w:t>Erasmus Without Paper Competence Centre</w:t>
              </w:r>
            </w:hyperlink>
            <w:r w:rsidRPr="008D6081">
              <w:rPr>
                <w:sz w:val="20"/>
                <w:lang w:val="en-GB"/>
              </w:rPr>
              <w:t>.</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b/>
                <w:sz w:val="20"/>
                <w:lang w:val="en-GB"/>
              </w:rPr>
            </w:pPr>
            <w:r w:rsidRPr="008D6081">
              <w:rPr>
                <w:b/>
                <w:sz w:val="20"/>
                <w:lang w:val="en-GB"/>
              </w:rPr>
              <w:t>Study cycle</w:t>
            </w:r>
          </w:p>
        </w:tc>
        <w:tc>
          <w:tcPr>
            <w:tcW w:w="8131" w:type="dxa"/>
            <w:shd w:val="clear" w:color="auto" w:fill="auto"/>
          </w:tcPr>
          <w:p w:rsidR="00D454C3" w:rsidRPr="008D6081" w:rsidRDefault="00595EFC" w:rsidP="008D6081">
            <w:pPr>
              <w:pStyle w:val="FootnoteText"/>
              <w:spacing w:before="120" w:after="120"/>
              <w:ind w:left="0" w:firstLine="0"/>
              <w:rPr>
                <w:rFonts w:ascii="Calibri" w:hAnsi="Calibri"/>
                <w:szCs w:val="22"/>
                <w:lang w:val="en-GB"/>
              </w:rPr>
            </w:pPr>
            <w:r w:rsidRPr="008D6081">
              <w:rPr>
                <w:rFonts w:ascii="Calibri" w:hAnsi="Calibri"/>
                <w:szCs w:val="22"/>
                <w:lang w:val="en-GB"/>
              </w:rPr>
              <w:t>Short cycle (EQF level 5) / Bachelor or equivalent first cycle (EQF level 6) / Master or equivalent second cycle (EQF level 7) / Doctorate or equivalent third cycle (EQF level 8).</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ascii="Verdana" w:hAnsi="Verdana" w:cs="Arial"/>
                <w:color w:val="002060"/>
                <w:sz w:val="28"/>
                <w:szCs w:val="36"/>
                <w:lang w:val="en-GB"/>
              </w:rPr>
            </w:pPr>
            <w:r w:rsidRPr="008D6081">
              <w:rPr>
                <w:rFonts w:cs="Calibri"/>
                <w:b/>
                <w:sz w:val="20"/>
                <w:szCs w:val="20"/>
                <w:lang w:val="en-GB"/>
              </w:rPr>
              <w:t>Field of education</w:t>
            </w:r>
          </w:p>
        </w:tc>
        <w:tc>
          <w:tcPr>
            <w:tcW w:w="8131" w:type="dxa"/>
            <w:shd w:val="clear" w:color="auto" w:fill="auto"/>
          </w:tcPr>
          <w:p w:rsidR="00D454C3" w:rsidRPr="008D6081" w:rsidRDefault="00595EFC" w:rsidP="008D6081">
            <w:pPr>
              <w:spacing w:before="120" w:after="120"/>
              <w:jc w:val="both"/>
              <w:rPr>
                <w:rFonts w:cs="Calibri"/>
                <w:sz w:val="20"/>
                <w:szCs w:val="20"/>
                <w:lang w:val="en-GB"/>
              </w:rPr>
            </w:pPr>
            <w:r w:rsidRPr="008D6081">
              <w:rPr>
                <w:rFonts w:cs="Calibri"/>
                <w:sz w:val="20"/>
                <w:szCs w:val="20"/>
                <w:lang w:val="en-GB"/>
              </w:rPr>
              <w:t>T</w:t>
            </w:r>
            <w:r w:rsidRPr="008D6081">
              <w:rPr>
                <w:rFonts w:cs="Calibri"/>
                <w:color w:val="000080"/>
                <w:sz w:val="20"/>
                <w:szCs w:val="20"/>
                <w:lang w:val="en-GB" w:eastAsia="en-GB"/>
              </w:rPr>
              <w:t>he</w:t>
            </w:r>
            <w:r w:rsidRPr="008D6081">
              <w:rPr>
                <w:rFonts w:cs="Calibri"/>
                <w:sz w:val="20"/>
                <w:szCs w:val="20"/>
                <w:lang w:val="en-GB"/>
              </w:rPr>
              <w:t xml:space="preserve"> </w:t>
            </w:r>
            <w:hyperlink r:id="rId12">
              <w:r w:rsidRPr="008D6081">
                <w:rPr>
                  <w:rStyle w:val="Hyperlink"/>
                  <w:rFonts w:cs="Calibri"/>
                  <w:sz w:val="20"/>
                  <w:szCs w:val="20"/>
                  <w:lang w:val="en-GB"/>
                </w:rPr>
                <w:t>ISCED-F 2013 search tool</w:t>
              </w:r>
            </w:hyperlink>
            <w:r w:rsidRPr="008D6081">
              <w:rPr>
                <w:rFonts w:cs="Calibri"/>
                <w:sz w:val="20"/>
                <w:szCs w:val="20"/>
                <w:lang w:val="en-GB"/>
              </w:rPr>
              <w:t xml:space="preserve"> available at </w:t>
            </w:r>
            <w:hyperlink r:id="rId13">
              <w:r w:rsidRPr="008D6081">
                <w:rPr>
                  <w:rStyle w:val="Hyperlink"/>
                  <w:rFonts w:cs="Calibri"/>
                  <w:sz w:val="20"/>
                  <w:szCs w:val="20"/>
                  <w:lang w:val="en-GB"/>
                </w:rPr>
                <w:t>http://ec.europa.eu/education/international-standard-classification-of-education-isced_en</w:t>
              </w:r>
            </w:hyperlink>
            <w:r w:rsidRPr="008D6081">
              <w:rPr>
                <w:rFonts w:cs="Calibri"/>
                <w:sz w:val="20"/>
                <w:szCs w:val="20"/>
                <w:lang w:val="en-GB"/>
              </w:rPr>
              <w:t xml:space="preserve"> should be used to find the ISCED 2013 detailed field of education and training that is closest to the subject of the degree to be awarded to the student by the Sending Institution.</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ascii="Verdana" w:hAnsi="Verdana" w:cs="Arial"/>
                <w:b/>
                <w:color w:val="002060"/>
                <w:sz w:val="28"/>
                <w:szCs w:val="36"/>
                <w:lang w:val="en-GB"/>
              </w:rPr>
            </w:pPr>
            <w:r w:rsidRPr="008D6081">
              <w:rPr>
                <w:rFonts w:cs="Calibri"/>
                <w:b/>
                <w:sz w:val="20"/>
                <w:lang w:val="en-GB"/>
              </w:rPr>
              <w:t>Erasmus code</w:t>
            </w:r>
          </w:p>
        </w:tc>
        <w:tc>
          <w:tcPr>
            <w:tcW w:w="8131" w:type="dxa"/>
            <w:shd w:val="clear" w:color="auto" w:fill="auto"/>
          </w:tcPr>
          <w:p w:rsidR="00D454C3" w:rsidRPr="008D6081" w:rsidRDefault="00595EFC" w:rsidP="008D6081">
            <w:pPr>
              <w:pStyle w:val="EndnoteText"/>
              <w:spacing w:before="120" w:after="120"/>
              <w:jc w:val="both"/>
              <w:rPr>
                <w:rFonts w:cs="Calibri"/>
                <w:lang w:val="en-GB"/>
              </w:rPr>
            </w:pPr>
            <w:r w:rsidRPr="008D6081">
              <w:rPr>
                <w:rFonts w:cs="Calibr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ascii="Verdana" w:hAnsi="Verdana" w:cs="Arial"/>
                <w:b/>
                <w:color w:val="002060"/>
                <w:sz w:val="28"/>
                <w:szCs w:val="36"/>
                <w:lang w:val="en-GB"/>
              </w:rPr>
            </w:pPr>
            <w:r w:rsidRPr="008D6081">
              <w:rPr>
                <w:rFonts w:cs="Calibri"/>
                <w:b/>
                <w:sz w:val="20"/>
                <w:lang w:val="en-GB"/>
              </w:rPr>
              <w:t>Administrative Contact person</w:t>
            </w:r>
          </w:p>
        </w:tc>
        <w:tc>
          <w:tcPr>
            <w:tcW w:w="8131" w:type="dxa"/>
            <w:shd w:val="clear" w:color="auto" w:fill="auto"/>
          </w:tcPr>
          <w:p w:rsidR="00D454C3" w:rsidRPr="008D6081" w:rsidRDefault="00595EFC" w:rsidP="008D6081">
            <w:pPr>
              <w:spacing w:after="120" w:line="240" w:lineRule="auto"/>
              <w:ind w:right="28"/>
              <w:jc w:val="both"/>
              <w:rPr>
                <w:rFonts w:ascii="Verdana" w:hAnsi="Verdana" w:cs="Arial"/>
                <w:b/>
                <w:color w:val="002060"/>
                <w:sz w:val="28"/>
                <w:szCs w:val="36"/>
                <w:lang w:val="en-GB"/>
              </w:rPr>
            </w:pPr>
            <w:r w:rsidRPr="008D6081">
              <w:rPr>
                <w:rFonts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Arial"/>
                <w:b/>
                <w:iCs/>
                <w:color w:val="000000"/>
                <w:sz w:val="20"/>
                <w:szCs w:val="16"/>
                <w:lang w:val="en-GB" w:eastAsia="en-GB"/>
              </w:rPr>
              <w:t>Mobility type: Semester(s)</w:t>
            </w:r>
          </w:p>
        </w:tc>
        <w:tc>
          <w:tcPr>
            <w:tcW w:w="8131" w:type="dxa"/>
            <w:shd w:val="clear" w:color="auto" w:fill="auto"/>
          </w:tcPr>
          <w:p w:rsidR="00D454C3" w:rsidRPr="008D6081" w:rsidRDefault="00595EFC" w:rsidP="008D6081">
            <w:pPr>
              <w:spacing w:after="120" w:line="240" w:lineRule="auto"/>
              <w:ind w:right="28"/>
              <w:jc w:val="both"/>
              <w:rPr>
                <w:rFonts w:cs="Calibri"/>
                <w:sz w:val="20"/>
                <w:szCs w:val="20"/>
                <w:lang w:val="en-GB"/>
              </w:rPr>
            </w:pPr>
            <w:r w:rsidRPr="008D6081">
              <w:rPr>
                <w:rFonts w:cs="Arial"/>
                <w:bCs/>
                <w:iCs/>
                <w:color w:val="000000"/>
                <w:sz w:val="20"/>
                <w:szCs w:val="16"/>
                <w:lang w:val="en-GB" w:eastAsia="en-GB"/>
              </w:rPr>
              <w:t>A study period abroad lasting</w:t>
            </w:r>
            <w:r w:rsidRPr="008D6081">
              <w:rPr>
                <w:sz w:val="20"/>
                <w:szCs w:val="20"/>
                <w:lang w:val="en-GB"/>
              </w:rPr>
              <w:t xml:space="preserve"> at least one academic term/trimester or 2 months to 12 months (long-term mobility)</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Calibri"/>
                <w:b/>
                <w:sz w:val="20"/>
                <w:lang w:val="en-GB"/>
              </w:rPr>
              <w:t xml:space="preserve">Blended mobility </w:t>
            </w:r>
          </w:p>
        </w:tc>
        <w:tc>
          <w:tcPr>
            <w:tcW w:w="8131" w:type="dxa"/>
            <w:shd w:val="clear" w:color="auto" w:fill="auto"/>
          </w:tcPr>
          <w:p w:rsidR="00D454C3" w:rsidRPr="008D6081" w:rsidRDefault="00595EFC" w:rsidP="008D6081">
            <w:pPr>
              <w:spacing w:after="120" w:line="240" w:lineRule="auto"/>
              <w:ind w:right="28"/>
              <w:jc w:val="both"/>
              <w:rPr>
                <w:rFonts w:cs="Calibri"/>
                <w:sz w:val="20"/>
                <w:szCs w:val="20"/>
                <w:lang w:val="en-GB"/>
              </w:rPr>
            </w:pPr>
            <w:r w:rsidRPr="008D6081">
              <w:rPr>
                <w:rFonts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Calibri"/>
                <w:b/>
                <w:sz w:val="20"/>
                <w:lang w:val="en-GB"/>
              </w:rPr>
              <w:t xml:space="preserve">Short description of a virtual component </w:t>
            </w:r>
          </w:p>
        </w:tc>
        <w:tc>
          <w:tcPr>
            <w:tcW w:w="8131" w:type="dxa"/>
            <w:shd w:val="clear" w:color="auto" w:fill="auto"/>
          </w:tcPr>
          <w:p w:rsidR="00D454C3" w:rsidRPr="008D6081" w:rsidRDefault="00595EFC" w:rsidP="008D6081">
            <w:pPr>
              <w:jc w:val="both"/>
              <w:rPr>
                <w:rFonts w:cs="Arial"/>
                <w:sz w:val="20"/>
                <w:szCs w:val="20"/>
                <w:lang w:val="en-GB"/>
              </w:rPr>
            </w:pPr>
            <w:r w:rsidRPr="008D6081">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Arial"/>
                <w:b/>
                <w:iCs/>
                <w:color w:val="000000"/>
                <w:sz w:val="20"/>
                <w:szCs w:val="16"/>
                <w:lang w:val="en-GB" w:eastAsia="en-GB"/>
              </w:rPr>
              <w:t>Blended mobility with short term physical mobility</w:t>
            </w:r>
          </w:p>
        </w:tc>
        <w:tc>
          <w:tcPr>
            <w:tcW w:w="8131" w:type="dxa"/>
            <w:shd w:val="clear" w:color="auto" w:fill="auto"/>
          </w:tcPr>
          <w:p w:rsidR="00D454C3" w:rsidRPr="008D6081" w:rsidRDefault="00595EFC" w:rsidP="008D6081">
            <w:pPr>
              <w:jc w:val="both"/>
              <w:rPr>
                <w:rFonts w:cs="Arial"/>
                <w:sz w:val="20"/>
                <w:szCs w:val="20"/>
                <w:lang w:val="en-GB"/>
              </w:rPr>
            </w:pPr>
            <w:r w:rsidRPr="008D6081">
              <w:rPr>
                <w:rFonts w:cs="Arial"/>
                <w:bCs/>
                <w:iCs/>
                <w:color w:val="000000"/>
                <w:sz w:val="20"/>
                <w:szCs w:val="16"/>
                <w:lang w:val="en-GB" w:eastAsia="en-GB"/>
              </w:rPr>
              <w:t xml:space="preserve">If a long-term physical mobility is not suitable, the student may undertake a study period abroad </w:t>
            </w:r>
            <w:r w:rsidRPr="008D6081">
              <w:rPr>
                <w:sz w:val="20"/>
                <w:szCs w:val="20"/>
                <w:lang w:val="en-GB"/>
              </w:rPr>
              <w:t xml:space="preserve">lasting between 5 days and 30 days and combined with a compulsory virtual component to facilitate an online learning exchange and/or teamwork. </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Arial"/>
                <w:b/>
                <w:iCs/>
                <w:color w:val="000000"/>
                <w:sz w:val="20"/>
                <w:szCs w:val="16"/>
                <w:lang w:val="en-GB" w:eastAsia="en-GB"/>
              </w:rPr>
            </w:pPr>
            <w:r w:rsidRPr="008D6081">
              <w:rPr>
                <w:rFonts w:cs="Arial"/>
                <w:b/>
                <w:iCs/>
                <w:color w:val="000000"/>
                <w:sz w:val="20"/>
                <w:szCs w:val="16"/>
                <w:lang w:val="en-GB" w:eastAsia="en-GB"/>
              </w:rPr>
              <w:t>Short-term doctoral mobility</w:t>
            </w:r>
          </w:p>
        </w:tc>
        <w:tc>
          <w:tcPr>
            <w:tcW w:w="8131" w:type="dxa"/>
            <w:shd w:val="clear" w:color="auto" w:fill="auto"/>
          </w:tcPr>
          <w:p w:rsidR="00D454C3" w:rsidRPr="008D6081" w:rsidRDefault="00595EFC" w:rsidP="008D6081">
            <w:pPr>
              <w:jc w:val="both"/>
              <w:rPr>
                <w:rFonts w:cs="Arial"/>
                <w:sz w:val="20"/>
                <w:szCs w:val="20"/>
                <w:lang w:val="en-GB"/>
              </w:rPr>
            </w:pPr>
            <w:r w:rsidRPr="008D6081">
              <w:rPr>
                <w:rFonts w:cs="Arial"/>
                <w:bCs/>
                <w:iCs/>
                <w:color w:val="000000"/>
                <w:sz w:val="20"/>
                <w:szCs w:val="16"/>
                <w:lang w:val="en-GB" w:eastAsia="en-GB"/>
              </w:rPr>
              <w:t xml:space="preserve">A study period abroad </w:t>
            </w:r>
            <w:r w:rsidRPr="008D6081">
              <w:rPr>
                <w:sz w:val="20"/>
                <w:szCs w:val="20"/>
                <w:lang w:val="en-GB"/>
              </w:rPr>
              <w:t xml:space="preserve">lasting between 5 days and 30 days. An optional virtual component to facilitate an online learning exchange and/or teamwork can be added to further enhance the learning outcomes. </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Arial"/>
                <w:b/>
                <w:iCs/>
                <w:color w:val="000000"/>
                <w:sz w:val="20"/>
                <w:szCs w:val="16"/>
                <w:lang w:val="en-GB" w:eastAsia="en-GB"/>
              </w:rPr>
            </w:pPr>
            <w:r w:rsidRPr="008D6081">
              <w:rPr>
                <w:rFonts w:cs="Arial"/>
                <w:b/>
                <w:iCs/>
                <w:color w:val="000000"/>
                <w:sz w:val="20"/>
                <w:szCs w:val="16"/>
                <w:lang w:val="en-GB" w:eastAsia="en-GB"/>
              </w:rPr>
              <w:lastRenderedPageBreak/>
              <w:t>ECTS credits (or equivalent)</w:t>
            </w:r>
          </w:p>
        </w:tc>
        <w:tc>
          <w:tcPr>
            <w:tcW w:w="8131" w:type="dxa"/>
            <w:shd w:val="clear" w:color="auto" w:fill="auto"/>
          </w:tcPr>
          <w:p w:rsidR="00D454C3" w:rsidRPr="008D6081" w:rsidRDefault="00595EFC" w:rsidP="008D6081">
            <w:pPr>
              <w:pStyle w:val="FootnoteText"/>
              <w:spacing w:before="120" w:after="120"/>
              <w:ind w:left="0" w:firstLine="0"/>
              <w:rPr>
                <w:rFonts w:ascii="Calibri" w:hAnsi="Calibri" w:cs="Calibri"/>
                <w:b/>
                <w:lang w:val="en-GB"/>
              </w:rPr>
            </w:pPr>
            <w:r w:rsidRPr="008D6081">
              <w:rPr>
                <w:rFonts w:ascii="Calibri" w:hAnsi="Calibri" w:cs="Calibr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D454C3" w:rsidRPr="008D6081" w:rsidTr="008D6081">
        <w:trPr>
          <w:trHeight w:val="70"/>
        </w:trPr>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Arial"/>
                <w:b/>
                <w:iCs/>
                <w:color w:val="000000"/>
                <w:sz w:val="20"/>
                <w:szCs w:val="16"/>
                <w:lang w:val="en-GB" w:eastAsia="en-GB"/>
              </w:rPr>
              <w:t xml:space="preserve">Automatic recognition </w:t>
            </w:r>
          </w:p>
        </w:tc>
        <w:tc>
          <w:tcPr>
            <w:tcW w:w="8131" w:type="dxa"/>
            <w:shd w:val="clear" w:color="auto" w:fill="auto"/>
          </w:tcPr>
          <w:p w:rsidR="00D454C3" w:rsidRPr="008D6081" w:rsidRDefault="00595EFC" w:rsidP="008D6081">
            <w:pPr>
              <w:spacing w:after="120" w:line="240" w:lineRule="auto"/>
              <w:ind w:right="28"/>
              <w:jc w:val="both"/>
              <w:rPr>
                <w:rFonts w:cs="Calibri"/>
                <w:sz w:val="20"/>
                <w:szCs w:val="20"/>
                <w:lang w:val="en-GB"/>
              </w:rPr>
            </w:pPr>
            <w:r w:rsidRPr="008D6081">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sidRPr="008D6081">
                <w:rPr>
                  <w:rStyle w:val="Hyperlink"/>
                  <w:rFonts w:cs="Arial"/>
                  <w:sz w:val="20"/>
                  <w:szCs w:val="20"/>
                  <w:lang w:val="en-GB"/>
                </w:rPr>
                <w:t>diploma supplement</w:t>
              </w:r>
            </w:hyperlink>
            <w:r w:rsidRPr="008D6081">
              <w:rPr>
                <w:rFonts w:cs="Arial"/>
                <w:sz w:val="20"/>
                <w:szCs w:val="20"/>
                <w:lang w:val="en-GB"/>
              </w:rPr>
              <w:t xml:space="preserve"> or </w:t>
            </w:r>
            <w:hyperlink r:id="rId15">
              <w:r w:rsidRPr="008D6081">
                <w:rPr>
                  <w:rStyle w:val="Hyperlink"/>
                  <w:rFonts w:cs="Arial"/>
                  <w:sz w:val="20"/>
                  <w:szCs w:val="20"/>
                  <w:lang w:val="en-GB"/>
                </w:rPr>
                <w:t>Europass</w:t>
              </w:r>
            </w:hyperlink>
            <w:r w:rsidRPr="008D6081">
              <w:rPr>
                <w:rFonts w:cs="Arial"/>
                <w:sz w:val="20"/>
                <w:szCs w:val="20"/>
                <w:lang w:val="en-GB"/>
              </w:rPr>
              <w:t xml:space="preserve"> Mobility Document. </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ascii="Verdana" w:hAnsi="Verdana" w:cs="Arial"/>
                <w:b/>
                <w:color w:val="002060"/>
                <w:sz w:val="28"/>
                <w:szCs w:val="36"/>
                <w:lang w:val="en-GB"/>
              </w:rPr>
            </w:pPr>
            <w:r w:rsidRPr="008D6081">
              <w:rPr>
                <w:rFonts w:cs="Calibri"/>
                <w:b/>
                <w:sz w:val="20"/>
                <w:szCs w:val="20"/>
                <w:lang w:val="en-GB"/>
              </w:rPr>
              <w:t>Educational component</w:t>
            </w:r>
          </w:p>
        </w:tc>
        <w:tc>
          <w:tcPr>
            <w:tcW w:w="8131" w:type="dxa"/>
            <w:shd w:val="clear" w:color="auto" w:fill="auto"/>
          </w:tcPr>
          <w:p w:rsidR="00D454C3" w:rsidRPr="008D6081" w:rsidRDefault="00595EFC" w:rsidP="008D6081">
            <w:pPr>
              <w:keepNext/>
              <w:keepLines/>
              <w:tabs>
                <w:tab w:val="left" w:pos="426"/>
              </w:tabs>
              <w:spacing w:before="120" w:after="120" w:line="240" w:lineRule="auto"/>
              <w:jc w:val="both"/>
              <w:rPr>
                <w:rFonts w:cs="Calibri"/>
                <w:sz w:val="20"/>
                <w:szCs w:val="20"/>
                <w:highlight w:val="lightGray"/>
                <w:lang w:val="en-GB"/>
              </w:rPr>
            </w:pPr>
            <w:r w:rsidRPr="008D6081">
              <w:rPr>
                <w:rFonts w:cs="Calibri"/>
                <w:sz w:val="20"/>
                <w:szCs w:val="20"/>
                <w:lang w:val="en-GB"/>
              </w:rPr>
              <w:t>A self-contained and formal structured learning experience that features learning outcomes, credits and forms of assessment. Examples of</w:t>
            </w:r>
            <w:r w:rsidRPr="008D6081">
              <w:rPr>
                <w:rFonts w:cs="Calibri"/>
                <w:color w:val="FF0000"/>
                <w:sz w:val="20"/>
                <w:szCs w:val="20"/>
                <w:lang w:val="en-GB"/>
              </w:rPr>
              <w:t xml:space="preserve"> </w:t>
            </w:r>
            <w:r w:rsidRPr="008D6081">
              <w:rPr>
                <w:rFonts w:cs="Calibri"/>
                <w:sz w:val="20"/>
                <w:szCs w:val="20"/>
                <w:lang w:val="en-GB"/>
              </w:rPr>
              <w:t>educational components are: a course, module, seminar, laboratory work, practical work, preparation/research for a thesis, mobility window or free electives.</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cs="Calibri"/>
                <w:b/>
                <w:sz w:val="20"/>
                <w:szCs w:val="20"/>
                <w:lang w:val="en-GB"/>
              </w:rPr>
            </w:pPr>
            <w:r w:rsidRPr="008D6081">
              <w:rPr>
                <w:rFonts w:cs="Calibri"/>
                <w:b/>
                <w:sz w:val="20"/>
                <w:lang w:val="en-GB"/>
              </w:rPr>
              <w:t>Level of language competence</w:t>
            </w:r>
          </w:p>
        </w:tc>
        <w:tc>
          <w:tcPr>
            <w:tcW w:w="8131" w:type="dxa"/>
            <w:shd w:val="clear" w:color="auto" w:fill="auto"/>
          </w:tcPr>
          <w:p w:rsidR="00D454C3" w:rsidRPr="008D6081" w:rsidRDefault="00595EFC" w:rsidP="008D6081">
            <w:pPr>
              <w:pStyle w:val="EndnoteText"/>
              <w:spacing w:before="120" w:after="120"/>
              <w:jc w:val="both"/>
              <w:rPr>
                <w:rFonts w:cs="Calibri"/>
                <w:lang w:val="en-GB"/>
              </w:rPr>
            </w:pPr>
            <w:r w:rsidRPr="008D6081">
              <w:rPr>
                <w:rFonts w:cs="Calibri"/>
                <w:lang w:val="en-GB"/>
              </w:rPr>
              <w:t xml:space="preserve">A description of the European Language Levels (CEFR) is available at: </w:t>
            </w:r>
            <w:hyperlink r:id="rId16">
              <w:r w:rsidRPr="008D6081">
                <w:rPr>
                  <w:rStyle w:val="Hyperlink"/>
                  <w:rFonts w:cs="Calibri"/>
                  <w:lang w:val="en-GB"/>
                </w:rPr>
                <w:t>https://europass.cedefop.europa.eu/en/resources/european-language-levels-cefr</w:t>
              </w:r>
            </w:hyperlink>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cs="Calibri"/>
                <w:b/>
                <w:sz w:val="20"/>
                <w:lang w:val="en-GB"/>
              </w:rPr>
            </w:pPr>
            <w:r w:rsidRPr="008D6081">
              <w:rPr>
                <w:rFonts w:cs="Calibri"/>
                <w:b/>
                <w:iCs/>
                <w:sz w:val="20"/>
                <w:lang w:val="en-GB"/>
              </w:rPr>
              <w:t>Course catalogue</w:t>
            </w:r>
          </w:p>
        </w:tc>
        <w:tc>
          <w:tcPr>
            <w:tcW w:w="8131" w:type="dxa"/>
            <w:shd w:val="clear" w:color="auto" w:fill="auto"/>
          </w:tcPr>
          <w:p w:rsidR="00D454C3" w:rsidRPr="008D6081" w:rsidRDefault="00595EFC" w:rsidP="008D6081">
            <w:pPr>
              <w:pStyle w:val="FootnoteText"/>
              <w:spacing w:before="120" w:after="120"/>
              <w:ind w:left="0" w:firstLine="0"/>
              <w:rPr>
                <w:rFonts w:ascii="Calibri" w:hAnsi="Calibri" w:cs="Calibri"/>
                <w:b/>
                <w:lang w:val="en-GB"/>
              </w:rPr>
            </w:pPr>
            <w:r w:rsidRPr="008D6081">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cs="Calibri"/>
                <w:b/>
                <w:iCs/>
                <w:sz w:val="20"/>
                <w:lang w:val="en-GB"/>
              </w:rPr>
            </w:pPr>
            <w:r w:rsidRPr="008D6081">
              <w:rPr>
                <w:rFonts w:cs="Calibri"/>
                <w:b/>
                <w:iCs/>
                <w:sz w:val="20"/>
                <w:lang w:val="en-GB"/>
              </w:rPr>
              <w:t>Responsible person at the Sending Institution</w:t>
            </w:r>
          </w:p>
        </w:tc>
        <w:tc>
          <w:tcPr>
            <w:tcW w:w="8131" w:type="dxa"/>
            <w:shd w:val="clear" w:color="auto" w:fill="auto"/>
          </w:tcPr>
          <w:p w:rsidR="00D454C3" w:rsidRPr="008D6081" w:rsidRDefault="00595EFC" w:rsidP="008D6081">
            <w:pPr>
              <w:pStyle w:val="FootnoteText"/>
              <w:spacing w:before="120" w:after="120"/>
              <w:ind w:left="0" w:firstLine="0"/>
              <w:rPr>
                <w:rFonts w:ascii="Calibri" w:hAnsi="Calibri" w:cs="Calibri"/>
                <w:lang w:val="en-GB"/>
              </w:rPr>
            </w:pPr>
            <w:r w:rsidRPr="008D6081">
              <w:rPr>
                <w:rFonts w:ascii="Calibri" w:hAnsi="Calibri" w:cs="Calibr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cs="Calibri"/>
                <w:b/>
                <w:sz w:val="20"/>
                <w:szCs w:val="20"/>
                <w:lang w:val="en-GB"/>
              </w:rPr>
            </w:pPr>
            <w:r w:rsidRPr="008D6081">
              <w:rPr>
                <w:rFonts w:cs="Calibri"/>
                <w:b/>
                <w:iCs/>
                <w:sz w:val="20"/>
                <w:lang w:val="en-GB"/>
              </w:rPr>
              <w:t>Reasons for deleting a component</w:t>
            </w:r>
          </w:p>
        </w:tc>
        <w:tc>
          <w:tcPr>
            <w:tcW w:w="8131" w:type="dxa"/>
            <w:shd w:val="clear" w:color="auto" w:fill="auto"/>
          </w:tcPr>
          <w:p w:rsidR="00D454C3" w:rsidRPr="008D6081" w:rsidRDefault="00595EFC" w:rsidP="008D6081">
            <w:pPr>
              <w:pStyle w:val="FootnoteText"/>
              <w:numPr>
                <w:ilvl w:val="0"/>
                <w:numId w:val="4"/>
              </w:numPr>
              <w:spacing w:after="0"/>
              <w:rPr>
                <w:rFonts w:ascii="Calibri" w:hAnsi="Calibri" w:cs="Calibri"/>
                <w:lang w:val="en-GB"/>
              </w:rPr>
            </w:pPr>
            <w:r w:rsidRPr="008D6081">
              <w:rPr>
                <w:rFonts w:ascii="Calibri" w:hAnsi="Calibri" w:cs="Calibri"/>
                <w:lang w:val="en-GB"/>
              </w:rPr>
              <w:t>Previously selected educational component is not available at the Receiving Institution</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Component is in a different language than previously specified in the course catalogue</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Timetable conflict</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Other (please specify)</w:t>
            </w:r>
          </w:p>
        </w:tc>
      </w:tr>
      <w:tr w:rsidR="00D454C3" w:rsidRPr="008D6081" w:rsidTr="008D6081">
        <w:tc>
          <w:tcPr>
            <w:tcW w:w="2324" w:type="dxa"/>
            <w:shd w:val="clear" w:color="auto" w:fill="auto"/>
          </w:tcPr>
          <w:p w:rsidR="00D454C3" w:rsidRPr="008D6081" w:rsidRDefault="00595EFC" w:rsidP="008D6081">
            <w:pPr>
              <w:spacing w:after="120" w:line="240" w:lineRule="auto"/>
              <w:ind w:right="28"/>
              <w:rPr>
                <w:rFonts w:cs="Calibri"/>
                <w:b/>
                <w:sz w:val="20"/>
                <w:szCs w:val="20"/>
                <w:lang w:val="en-GB"/>
              </w:rPr>
            </w:pPr>
            <w:r w:rsidRPr="008D6081">
              <w:rPr>
                <w:rFonts w:cs="Calibri"/>
                <w:b/>
                <w:iCs/>
                <w:sz w:val="20"/>
                <w:lang w:val="en-GB"/>
              </w:rPr>
              <w:t>Reason for adding a component</w:t>
            </w:r>
          </w:p>
        </w:tc>
        <w:tc>
          <w:tcPr>
            <w:tcW w:w="8131" w:type="dxa"/>
            <w:shd w:val="clear" w:color="auto" w:fill="auto"/>
          </w:tcPr>
          <w:p w:rsidR="00D454C3" w:rsidRPr="008D6081" w:rsidRDefault="00595EFC" w:rsidP="008D6081">
            <w:pPr>
              <w:pStyle w:val="FootnoteText"/>
              <w:numPr>
                <w:ilvl w:val="0"/>
                <w:numId w:val="4"/>
              </w:numPr>
              <w:spacing w:after="0"/>
              <w:rPr>
                <w:rFonts w:ascii="Calibri" w:hAnsi="Calibri" w:cs="Calibri"/>
                <w:lang w:val="en-GB"/>
              </w:rPr>
            </w:pPr>
            <w:r w:rsidRPr="008D6081">
              <w:rPr>
                <w:rFonts w:ascii="Calibri" w:hAnsi="Calibri" w:cs="Calibri"/>
                <w:lang w:val="en-GB"/>
              </w:rPr>
              <w:t>Substituting a deleted component</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Extending the mobility period</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Adding a virtual component</w:t>
            </w:r>
          </w:p>
          <w:p w:rsidR="00D454C3" w:rsidRPr="008D6081" w:rsidRDefault="00595EFC" w:rsidP="008D6081">
            <w:pPr>
              <w:pStyle w:val="FootnoteText"/>
              <w:numPr>
                <w:ilvl w:val="0"/>
                <w:numId w:val="4"/>
              </w:numPr>
              <w:spacing w:after="0"/>
              <w:rPr>
                <w:rFonts w:ascii="Calibri" w:hAnsi="Calibri" w:cs="Calibri"/>
                <w:u w:val="single"/>
                <w:lang w:val="en-GB"/>
              </w:rPr>
            </w:pPr>
            <w:r w:rsidRPr="008D6081">
              <w:rPr>
                <w:rFonts w:ascii="Calibri" w:hAnsi="Calibri" w:cs="Calibri"/>
                <w:lang w:val="en-GB"/>
              </w:rPr>
              <w:t>Other (please specify)</w:t>
            </w:r>
          </w:p>
        </w:tc>
      </w:tr>
    </w:tbl>
    <w:p w:rsidR="00D454C3" w:rsidRDefault="00D454C3">
      <w:pPr>
        <w:spacing w:after="120" w:line="240" w:lineRule="auto"/>
        <w:ind w:right="28"/>
        <w:jc w:val="center"/>
        <w:rPr>
          <w:rFonts w:ascii="Verdana" w:hAnsi="Verdana" w:cs="Arial"/>
          <w:b/>
          <w:color w:val="002060"/>
          <w:sz w:val="28"/>
          <w:szCs w:val="36"/>
          <w:lang w:val="en-GB"/>
        </w:rPr>
      </w:pPr>
    </w:p>
    <w:sectPr w:rsidR="00D454C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Lohit Devanagari">
    <w:altName w:val="Cambria"/>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E3F"/>
    <w:multiLevelType w:val="hybridMultilevel"/>
    <w:tmpl w:val="71A8B4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41C26787"/>
    <w:multiLevelType w:val="multilevel"/>
    <w:tmpl w:val="D67E601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555F620F"/>
    <w:multiLevelType w:val="multilevel"/>
    <w:tmpl w:val="271EFA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75CE4469"/>
    <w:multiLevelType w:val="multilevel"/>
    <w:tmpl w:val="7D5E14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7B27595B"/>
    <w:multiLevelType w:val="multilevel"/>
    <w:tmpl w:val="771E45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7BE262D1"/>
    <w:multiLevelType w:val="multilevel"/>
    <w:tmpl w:val="7C789D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C3"/>
    <w:rsid w:val="000D5C22"/>
    <w:rsid w:val="002D0372"/>
    <w:rsid w:val="00305F39"/>
    <w:rsid w:val="003F01C5"/>
    <w:rsid w:val="0054619E"/>
    <w:rsid w:val="00595EFC"/>
    <w:rsid w:val="0062791B"/>
    <w:rsid w:val="00651A66"/>
    <w:rsid w:val="00676908"/>
    <w:rsid w:val="007B3D12"/>
    <w:rsid w:val="008D6081"/>
    <w:rsid w:val="009353DE"/>
    <w:rsid w:val="009D7F4B"/>
    <w:rsid w:val="00A01A60"/>
    <w:rsid w:val="00A75E46"/>
    <w:rsid w:val="00C40681"/>
    <w:rsid w:val="00D4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C34EFD-FD6A-4339-8370-7F036D19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cs="Times New Roman"/>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cs="Times New Roman"/>
      <w:color w:val="0563C1"/>
      <w:u w:val="single"/>
    </w:rPr>
  </w:style>
  <w:style w:type="character" w:customStyle="1" w:styleId="FootnoteTextChar1">
    <w:name w:val="Footnote Text Char1"/>
    <w:link w:val="FootnoteText"/>
    <w:qFormat/>
    <w:locked/>
    <w:rPr>
      <w:rFonts w:ascii="Times New Roman" w:hAnsi="Times New Roman" w:cs="Times New Roman"/>
      <w:sz w:val="20"/>
      <w:szCs w:val="20"/>
      <w:lang w:val="fr-FR" w:eastAsia="x-none"/>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EndnoteTextChar1">
    <w:name w:val="Endnote Text Char1"/>
    <w:link w:val="EndnoteText"/>
    <w:uiPriority w:val="99"/>
    <w:qFormat/>
    <w:locked/>
    <w:rPr>
      <w:rFonts w:cs="Times New Roman"/>
      <w:sz w:val="20"/>
      <w:szCs w:val="20"/>
      <w:lang w:val="it-IT" w:eastAsia="x-none"/>
    </w:rPr>
  </w:style>
  <w:style w:type="character" w:styleId="CommentReference">
    <w:name w:val="annotation reference"/>
    <w:uiPriority w:val="99"/>
    <w:semiHidden/>
    <w:unhideWhenUsed/>
    <w:qFormat/>
    <w:rPr>
      <w:rFonts w:cs="Times New Roman"/>
      <w:sz w:val="16"/>
      <w:szCs w:val="16"/>
    </w:rPr>
  </w:style>
  <w:style w:type="character" w:customStyle="1" w:styleId="CommentTextChar1">
    <w:name w:val="Comment Text Char1"/>
    <w:link w:val="CommentText"/>
    <w:qFormat/>
    <w:locked/>
    <w:rPr>
      <w:rFonts w:cs="Times New Roman"/>
      <w:sz w:val="20"/>
      <w:szCs w:val="20"/>
      <w:lang w:val="it-IT" w:eastAsia="x-none"/>
    </w:rPr>
  </w:style>
  <w:style w:type="character" w:styleId="PlaceholderText">
    <w:name w:val="Placeholder Text"/>
    <w:uiPriority w:val="99"/>
    <w:semiHidden/>
    <w:qFormat/>
    <w:rPr>
      <w:rFonts w:cs="Times New Roman"/>
      <w:color w:val="808080"/>
    </w:rPr>
  </w:style>
  <w:style w:type="character" w:styleId="FollowedHyperlink">
    <w:name w:val="FollowedHyperlink"/>
    <w:uiPriority w:val="99"/>
    <w:semiHidden/>
    <w:unhideWhenUsed/>
    <w:rPr>
      <w:rFonts w:cs="Times New Roman"/>
      <w:color w:val="954F72"/>
      <w:u w:val="single"/>
    </w:rPr>
  </w:style>
  <w:style w:type="character" w:customStyle="1" w:styleId="BalloonTextChar1">
    <w:name w:val="Balloon Text Char1"/>
    <w:link w:val="BalloonText"/>
    <w:uiPriority w:val="99"/>
    <w:semiHidden/>
    <w:qFormat/>
    <w:locked/>
    <w:rPr>
      <w:rFonts w:ascii="Times New Roman" w:hAnsi="Times New Roman" w:cs="Times New Roman"/>
      <w:sz w:val="18"/>
      <w:szCs w:val="18"/>
      <w:lang w:val="it-IT" w:eastAsia="x-none"/>
    </w:rPr>
  </w:style>
  <w:style w:type="character" w:customStyle="1" w:styleId="HeaderChar1">
    <w:name w:val="Header Char1"/>
    <w:link w:val="Header"/>
    <w:uiPriority w:val="99"/>
    <w:semiHidden/>
    <w:qFormat/>
    <w:locked/>
    <w:rPr>
      <w:rFonts w:cs="Times New Roman"/>
      <w:lang w:val="it-IT" w:eastAsia="x-none"/>
    </w:rPr>
  </w:style>
  <w:style w:type="character" w:customStyle="1" w:styleId="FooterChar1">
    <w:name w:val="Footer Char1"/>
    <w:link w:val="Footer"/>
    <w:uiPriority w:val="99"/>
    <w:semiHidden/>
    <w:qFormat/>
    <w:locked/>
    <w:rPr>
      <w:rFonts w:cs="Times New Roman"/>
      <w:lang w:val="it-IT" w:eastAsia="x-none"/>
    </w:rPr>
  </w:style>
  <w:style w:type="paragraph" w:customStyle="1" w:styleId="Heading">
    <w:name w:val="Heading"/>
    <w:basedOn w:val="Normal"/>
    <w:next w:val="BodyText"/>
    <w:qFormat/>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pPr>
      <w:spacing w:after="140"/>
    </w:pPr>
  </w:style>
  <w:style w:type="character" w:customStyle="1" w:styleId="BodyTextChar">
    <w:name w:val="Body Text Char"/>
    <w:link w:val="BodyText"/>
    <w:uiPriority w:val="99"/>
    <w:semiHidden/>
    <w:locked/>
    <w:rPr>
      <w:rFonts w:cs="Times New Roman"/>
      <w:lang w:val="it-IT" w:eastAsia="x-none"/>
    </w:rPr>
  </w:style>
  <w:style w:type="paragraph" w:styleId="List">
    <w:name w:val="List"/>
    <w:basedOn w:val="BodyText"/>
    <w:uiPriority w:val="99"/>
    <w:rPr>
      <w:rFonts w:cs="Lohit Devanagari"/>
    </w:rPr>
  </w:style>
  <w:style w:type="paragraph" w:styleId="Caption">
    <w:name w:val="caption"/>
    <w:basedOn w:val="Normal"/>
    <w:uiPriority w:val="35"/>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pPr>
      <w:suppressAutoHyphens/>
    </w:pPr>
    <w:rPr>
      <w:rFonts w:ascii="Verdana" w:hAnsi="Verdana" w:cs="Verdana"/>
      <w:color w:val="000000"/>
      <w:sz w:val="24"/>
      <w:szCs w:val="24"/>
      <w:lang w:val="en-GB"/>
    </w:rPr>
  </w:style>
  <w:style w:type="paragraph" w:styleId="FootnoteText">
    <w:name w:val="footnote text"/>
    <w:basedOn w:val="Normal"/>
    <w:link w:val="FootnoteTextChar1"/>
    <w:uiPriority w:val="99"/>
    <w:pPr>
      <w:spacing w:after="240" w:line="240" w:lineRule="auto"/>
      <w:ind w:left="357" w:hanging="357"/>
      <w:jc w:val="both"/>
    </w:pPr>
    <w:rPr>
      <w:rFonts w:ascii="Times New Roman" w:hAnsi="Times New Roman"/>
      <w:sz w:val="20"/>
      <w:szCs w:val="20"/>
      <w:lang w:val="fr-FR"/>
    </w:rPr>
  </w:style>
  <w:style w:type="character" w:customStyle="1" w:styleId="FootnoteTextChar">
    <w:name w:val="Footnote Text Char"/>
    <w:uiPriority w:val="99"/>
    <w:semiHidden/>
    <w:rPr>
      <w:rFonts w:cs="Times New Roman"/>
      <w:sz w:val="20"/>
      <w:szCs w:val="20"/>
      <w:lang w:val="it-IT"/>
    </w:rPr>
  </w:style>
  <w:style w:type="character" w:customStyle="1" w:styleId="FootnoteTextChar2">
    <w:name w:val="Footnote Text Char2"/>
    <w:uiPriority w:val="99"/>
    <w:semiHidden/>
    <w:rPr>
      <w:rFonts w:cs="Times New Roman"/>
      <w:sz w:val="20"/>
      <w:szCs w:val="20"/>
      <w:lang w:val="it-IT" w:eastAsia="x-none"/>
    </w:rPr>
  </w:style>
  <w:style w:type="character" w:customStyle="1" w:styleId="TestonotaapidipaginaCarattere1">
    <w:name w:val="Testo nota a piè di pagina Carattere1"/>
    <w:uiPriority w:val="99"/>
    <w:semiHidden/>
    <w:rPr>
      <w:rFonts w:cs="Times New Roman"/>
      <w:sz w:val="20"/>
      <w:szCs w:val="20"/>
      <w:lang w:val="it-IT" w:eastAsia="x-none"/>
    </w:rPr>
  </w:style>
  <w:style w:type="paragraph" w:styleId="EndnoteText">
    <w:name w:val="endnote text"/>
    <w:basedOn w:val="Normal"/>
    <w:link w:val="EndnoteTextChar1"/>
    <w:uiPriority w:val="99"/>
    <w:unhideWhenUsed/>
    <w:pPr>
      <w:spacing w:after="0" w:line="240" w:lineRule="auto"/>
    </w:pPr>
    <w:rPr>
      <w:sz w:val="20"/>
      <w:szCs w:val="20"/>
    </w:rPr>
  </w:style>
  <w:style w:type="character" w:customStyle="1" w:styleId="EndnoteTextChar">
    <w:name w:val="Endnote Text Char"/>
    <w:uiPriority w:val="99"/>
    <w:semiHidden/>
    <w:rPr>
      <w:rFonts w:cs="Times New Roman"/>
      <w:sz w:val="20"/>
      <w:szCs w:val="20"/>
      <w:lang w:val="it-IT"/>
    </w:rPr>
  </w:style>
  <w:style w:type="character" w:customStyle="1" w:styleId="EndnoteTextChar2">
    <w:name w:val="Endnote Text Char2"/>
    <w:uiPriority w:val="99"/>
    <w:semiHidden/>
    <w:rPr>
      <w:rFonts w:cs="Times New Roman"/>
      <w:sz w:val="20"/>
      <w:szCs w:val="20"/>
      <w:lang w:val="it-IT" w:eastAsia="x-none"/>
    </w:rPr>
  </w:style>
  <w:style w:type="character" w:customStyle="1" w:styleId="TestonotadichiusuraCarattere1">
    <w:name w:val="Testo nota di chiusura Carattere1"/>
    <w:uiPriority w:val="99"/>
    <w:semiHidden/>
    <w:rPr>
      <w:rFonts w:cs="Times New Roman"/>
      <w:sz w:val="20"/>
      <w:szCs w:val="20"/>
      <w:lang w:val="it-IT" w:eastAsia="x-none"/>
    </w:rPr>
  </w:style>
  <w:style w:type="paragraph" w:styleId="CommentText">
    <w:name w:val="annotation text"/>
    <w:basedOn w:val="Normal"/>
    <w:link w:val="CommentTextChar1"/>
    <w:uiPriority w:val="99"/>
    <w:unhideWhenUsed/>
    <w:qFormat/>
    <w:pPr>
      <w:spacing w:line="240" w:lineRule="auto"/>
    </w:pPr>
    <w:rPr>
      <w:sz w:val="20"/>
      <w:szCs w:val="20"/>
    </w:rPr>
  </w:style>
  <w:style w:type="character" w:customStyle="1" w:styleId="CommentTextChar">
    <w:name w:val="Comment Text Char"/>
    <w:uiPriority w:val="99"/>
    <w:semiHidden/>
    <w:rPr>
      <w:rFonts w:cs="Times New Roman"/>
      <w:sz w:val="20"/>
      <w:szCs w:val="20"/>
      <w:lang w:val="it-IT"/>
    </w:rPr>
  </w:style>
  <w:style w:type="character" w:customStyle="1" w:styleId="CommentTextChar2">
    <w:name w:val="Comment Text Char2"/>
    <w:uiPriority w:val="99"/>
    <w:semiHidden/>
    <w:rPr>
      <w:rFonts w:cs="Times New Roman"/>
      <w:sz w:val="20"/>
      <w:szCs w:val="20"/>
      <w:lang w:val="it-IT" w:eastAsia="x-none"/>
    </w:rPr>
  </w:style>
  <w:style w:type="character" w:customStyle="1" w:styleId="TestocommentoCarattere1">
    <w:name w:val="Testo commento Carattere1"/>
    <w:uiPriority w:val="99"/>
    <w:semiHidden/>
    <w:rPr>
      <w:rFonts w:cs="Times New Roman"/>
      <w:sz w:val="20"/>
      <w:szCs w:val="20"/>
      <w:lang w:val="it-IT" w:eastAsia="x-non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1"/>
    <w:uiPriority w:val="99"/>
    <w:semiHidden/>
    <w:unhideWhenUsed/>
    <w:qFormat/>
    <w:pPr>
      <w:spacing w:after="0" w:line="240" w:lineRule="auto"/>
    </w:pPr>
    <w:rPr>
      <w:rFonts w:ascii="Times New Roman" w:hAnsi="Times New Roman"/>
      <w:sz w:val="18"/>
      <w:szCs w:val="18"/>
    </w:rPr>
  </w:style>
  <w:style w:type="character" w:customStyle="1" w:styleId="BalloonTextChar">
    <w:name w:val="Balloon Text Char"/>
    <w:uiPriority w:val="99"/>
    <w:semiHidden/>
    <w:rPr>
      <w:rFonts w:ascii="Segoe UI" w:hAnsi="Segoe UI" w:cs="Segoe UI"/>
      <w:sz w:val="18"/>
      <w:szCs w:val="18"/>
      <w:lang w:val="it-IT"/>
    </w:rPr>
  </w:style>
  <w:style w:type="character" w:customStyle="1" w:styleId="BalloonTextChar2">
    <w:name w:val="Balloon Text Char2"/>
    <w:uiPriority w:val="99"/>
    <w:semiHidden/>
    <w:rPr>
      <w:rFonts w:ascii="Tahoma" w:hAnsi="Tahoma" w:cs="Tahoma"/>
      <w:sz w:val="16"/>
      <w:szCs w:val="16"/>
      <w:lang w:val="it-IT" w:eastAsia="x-none"/>
    </w:rPr>
  </w:style>
  <w:style w:type="character" w:customStyle="1" w:styleId="TestofumettoCarattere1">
    <w:name w:val="Testo fumetto Carattere1"/>
    <w:uiPriority w:val="99"/>
    <w:semiHidden/>
    <w:rPr>
      <w:rFonts w:ascii="Segoe UI" w:hAnsi="Segoe UI" w:cs="Segoe UI"/>
      <w:sz w:val="18"/>
      <w:szCs w:val="18"/>
      <w:lang w:val="it-IT" w:eastAsia="x-none"/>
    </w:rPr>
  </w:style>
  <w:style w:type="paragraph" w:customStyle="1" w:styleId="HeaderandFooter">
    <w:name w:val="Header and Footer"/>
    <w:basedOn w:val="Normal"/>
    <w:qFormat/>
  </w:style>
  <w:style w:type="paragraph" w:styleId="Header">
    <w:name w:val="header"/>
    <w:basedOn w:val="Normal"/>
    <w:link w:val="HeaderChar1"/>
    <w:uiPriority w:val="99"/>
    <w:semiHidden/>
    <w:unhideWhenUsed/>
    <w:pPr>
      <w:tabs>
        <w:tab w:val="center" w:pos="4513"/>
        <w:tab w:val="right" w:pos="9026"/>
      </w:tabs>
      <w:spacing w:after="0" w:line="240" w:lineRule="auto"/>
    </w:pPr>
  </w:style>
  <w:style w:type="character" w:customStyle="1" w:styleId="HeaderChar">
    <w:name w:val="Header Char"/>
    <w:uiPriority w:val="99"/>
    <w:semiHidden/>
    <w:rPr>
      <w:rFonts w:cs="Times New Roman"/>
      <w:lang w:val="it-IT"/>
    </w:rPr>
  </w:style>
  <w:style w:type="character" w:customStyle="1" w:styleId="HeaderChar2">
    <w:name w:val="Header Char2"/>
    <w:uiPriority w:val="99"/>
    <w:semiHidden/>
    <w:rPr>
      <w:rFonts w:cs="Times New Roman"/>
      <w:lang w:val="it-IT" w:eastAsia="x-none"/>
    </w:rPr>
  </w:style>
  <w:style w:type="character" w:customStyle="1" w:styleId="IntestazioneCarattere1">
    <w:name w:val="Intestazione Carattere1"/>
    <w:uiPriority w:val="99"/>
    <w:semiHidden/>
    <w:rPr>
      <w:rFonts w:cs="Times New Roman"/>
      <w:lang w:val="it-IT" w:eastAsia="x-none"/>
    </w:rPr>
  </w:style>
  <w:style w:type="paragraph" w:styleId="Footer">
    <w:name w:val="footer"/>
    <w:basedOn w:val="Normal"/>
    <w:link w:val="FooterChar1"/>
    <w:uiPriority w:val="99"/>
    <w:semiHidden/>
    <w:unhideWhenUsed/>
    <w:pPr>
      <w:tabs>
        <w:tab w:val="center" w:pos="4513"/>
        <w:tab w:val="right" w:pos="9026"/>
      </w:tabs>
      <w:spacing w:after="0" w:line="240" w:lineRule="auto"/>
    </w:pPr>
  </w:style>
  <w:style w:type="character" w:customStyle="1" w:styleId="FooterChar">
    <w:name w:val="Footer Char"/>
    <w:uiPriority w:val="99"/>
    <w:semiHidden/>
    <w:rPr>
      <w:rFonts w:cs="Times New Roman"/>
      <w:lang w:val="it-IT"/>
    </w:rPr>
  </w:style>
  <w:style w:type="character" w:customStyle="1" w:styleId="FooterChar2">
    <w:name w:val="Footer Char2"/>
    <w:uiPriority w:val="99"/>
    <w:semiHidden/>
    <w:rPr>
      <w:rFonts w:cs="Times New Roman"/>
      <w:lang w:val="it-IT" w:eastAsia="x-none"/>
    </w:rPr>
  </w:style>
  <w:style w:type="character" w:customStyle="1" w:styleId="PidipaginaCarattere1">
    <w:name w:val="Piè di pagina Carattere1"/>
    <w:uiPriority w:val="99"/>
    <w:semiHidden/>
    <w:rPr>
      <w:rFonts w:cs="Times New Roman"/>
      <w:lang w:val="it-IT" w:eastAsia="x-none"/>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B3D1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http://www.unive.it/data/9639" TargetMode="External"/><Relationship Id="rId4" Type="http://schemas.openxmlformats.org/officeDocument/2006/relationships/customXml" Target="../customXml/item4.xml"/><Relationship Id="rId9" Type="http://schemas.openxmlformats.org/officeDocument/2006/relationships/hyperlink" Target="mailto:icm@unive.it"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82E77-2607-4838-AFA5-439931ACA6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EE5D9-4FB7-4736-B282-EC129E97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11473</CharactersWithSpaces>
  <SharedDoc>false</SharedDoc>
  <HLinks>
    <vt:vector size="48" baseType="variant">
      <vt:variant>
        <vt:i4>1441815</vt:i4>
      </vt:variant>
      <vt:variant>
        <vt:i4>21</vt:i4>
      </vt:variant>
      <vt:variant>
        <vt:i4>0</vt:i4>
      </vt:variant>
      <vt:variant>
        <vt:i4>5</vt:i4>
      </vt:variant>
      <vt:variant>
        <vt:lpwstr>https://europass.cedefop.europa.eu/en/resources/european-language-levels-cefr</vt:lpwstr>
      </vt:variant>
      <vt:variant>
        <vt:lpwstr/>
      </vt:variant>
      <vt:variant>
        <vt:i4>5046343</vt:i4>
      </vt:variant>
      <vt:variant>
        <vt:i4>18</vt:i4>
      </vt:variant>
      <vt:variant>
        <vt:i4>0</vt:i4>
      </vt:variant>
      <vt:variant>
        <vt:i4>5</vt:i4>
      </vt:variant>
      <vt:variant>
        <vt:lpwstr>https://europa.eu/europass/en</vt:lpwstr>
      </vt:variant>
      <vt:variant>
        <vt:lpwstr/>
      </vt:variant>
      <vt:variant>
        <vt:i4>5636191</vt:i4>
      </vt:variant>
      <vt:variant>
        <vt:i4>15</vt:i4>
      </vt:variant>
      <vt:variant>
        <vt:i4>0</vt:i4>
      </vt:variant>
      <vt:variant>
        <vt:i4>5</vt:i4>
      </vt:variant>
      <vt:variant>
        <vt:lpwstr>https://europa.eu/europass/en/diploma-supplement</vt:lpwstr>
      </vt:variant>
      <vt:variant>
        <vt:lpwstr/>
      </vt:variant>
      <vt:variant>
        <vt:i4>1441839</vt:i4>
      </vt:variant>
      <vt:variant>
        <vt:i4>12</vt:i4>
      </vt:variant>
      <vt:variant>
        <vt:i4>0</vt:i4>
      </vt:variant>
      <vt:variant>
        <vt:i4>5</vt:i4>
      </vt:variant>
      <vt:variant>
        <vt:lpwstr>http://ec.europa.eu/education/international-standard-classification-of-education-isced_en</vt:lpwstr>
      </vt:variant>
      <vt:variant>
        <vt:lpwstr/>
      </vt:variant>
      <vt:variant>
        <vt:i4>1441839</vt:i4>
      </vt:variant>
      <vt:variant>
        <vt:i4>9</vt:i4>
      </vt:variant>
      <vt:variant>
        <vt:i4>0</vt:i4>
      </vt:variant>
      <vt:variant>
        <vt:i4>5</vt:i4>
      </vt:variant>
      <vt:variant>
        <vt:lpwstr>http://ec.europa.eu/education/international-standard-classification-of-education-isced_en</vt:lpwstr>
      </vt:variant>
      <vt:variant>
        <vt:lpwstr/>
      </vt:variant>
      <vt:variant>
        <vt:i4>458822</vt:i4>
      </vt:variant>
      <vt:variant>
        <vt:i4>6</vt:i4>
      </vt:variant>
      <vt:variant>
        <vt:i4>0</vt:i4>
      </vt:variant>
      <vt:variant>
        <vt:i4>5</vt:i4>
      </vt:variant>
      <vt:variant>
        <vt:lpwstr>https://wiki.uni-foundation.eu/display/MAID/MyAcademicID</vt:lpwstr>
      </vt:variant>
      <vt:variant>
        <vt:lpwstr/>
      </vt:variant>
      <vt:variant>
        <vt:i4>1966107</vt:i4>
      </vt:variant>
      <vt:variant>
        <vt:i4>3</vt:i4>
      </vt:variant>
      <vt:variant>
        <vt:i4>0</vt:i4>
      </vt:variant>
      <vt:variant>
        <vt:i4>5</vt:i4>
      </vt:variant>
      <vt:variant>
        <vt:lpwstr>http://www.unive.it/data/9639</vt:lpwstr>
      </vt:variant>
      <vt:variant>
        <vt:lpwstr/>
      </vt:variant>
      <vt:variant>
        <vt:i4>7733343</vt:i4>
      </vt:variant>
      <vt:variant>
        <vt:i4>0</vt:i4>
      </vt:variant>
      <vt:variant>
        <vt:i4>0</vt:i4>
      </vt:variant>
      <vt:variant>
        <vt:i4>5</vt:i4>
      </vt:variant>
      <vt:variant>
        <vt:lpwstr>mailto:icm@unive.it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cp:keywords/>
  <dc:description/>
  <cp:lastModifiedBy>irina gamkrelidze</cp:lastModifiedBy>
  <cp:revision>2</cp:revision>
  <cp:lastPrinted>2021-02-09T11:36:00Z</cp:lastPrinted>
  <dcterms:created xsi:type="dcterms:W3CDTF">2024-03-07T06:19:00Z</dcterms:created>
  <dcterms:modified xsi:type="dcterms:W3CDTF">2024-03-07T06:19:00Z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